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979A" w14:textId="4F465E86" w:rsidR="002922DB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802F41">
        <w:rPr>
          <w:rFonts w:ascii="Arial" w:hAnsi="Arial"/>
          <w:sz w:val="22"/>
          <w:szCs w:val="22"/>
        </w:rPr>
        <w:t>19 September</w:t>
      </w:r>
      <w:r w:rsidR="001943DF">
        <w:rPr>
          <w:rFonts w:ascii="Arial" w:hAnsi="Arial"/>
          <w:sz w:val="22"/>
          <w:szCs w:val="22"/>
        </w:rPr>
        <w:t xml:space="preserve"> 2020</w:t>
      </w: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3AFF30E6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 w:rsidRPr="00E33C5D">
        <w:rPr>
          <w:rFonts w:ascii="Arial" w:hAnsi="Arial"/>
          <w:highlight w:val="yellow"/>
        </w:rPr>
        <w:t xml:space="preserve">Time/Date: </w:t>
      </w:r>
      <w:r w:rsidRPr="00E33C5D">
        <w:rPr>
          <w:rFonts w:ascii="Arial" w:hAnsi="Arial"/>
          <w:highlight w:val="yellow"/>
        </w:rPr>
        <w:tab/>
      </w:r>
      <w:r w:rsidRPr="00E33C5D">
        <w:rPr>
          <w:rFonts w:ascii="Arial" w:hAnsi="Arial"/>
          <w:b/>
          <w:i/>
          <w:highlight w:val="yellow"/>
        </w:rPr>
        <w:t xml:space="preserve">   7.</w:t>
      </w:r>
      <w:r w:rsidR="00E33C5D" w:rsidRPr="00E33C5D">
        <w:rPr>
          <w:rFonts w:ascii="Arial" w:hAnsi="Arial"/>
          <w:b/>
          <w:i/>
          <w:highlight w:val="yellow"/>
        </w:rPr>
        <w:t>0</w:t>
      </w:r>
      <w:r w:rsidRPr="00E33C5D">
        <w:rPr>
          <w:rFonts w:ascii="Arial" w:hAnsi="Arial"/>
          <w:b/>
          <w:i/>
          <w:highlight w:val="yellow"/>
        </w:rPr>
        <w:t>0 p.m.</w:t>
      </w:r>
      <w:r w:rsidRPr="00E33C5D">
        <w:rPr>
          <w:rFonts w:ascii="Arial" w:hAnsi="Arial"/>
          <w:highlight w:val="yellow"/>
        </w:rPr>
        <w:t xml:space="preserve"> </w:t>
      </w:r>
      <w:r w:rsidRPr="00E33C5D">
        <w:rPr>
          <w:rFonts w:ascii="Arial" w:hAnsi="Arial"/>
          <w:b/>
          <w:i/>
          <w:highlight w:val="yellow"/>
        </w:rPr>
        <w:t xml:space="preserve">on Thursday </w:t>
      </w:r>
      <w:r w:rsidR="00802F41">
        <w:rPr>
          <w:rFonts w:ascii="Arial" w:hAnsi="Arial"/>
          <w:b/>
          <w:i/>
          <w:highlight w:val="yellow"/>
        </w:rPr>
        <w:t>24 September</w:t>
      </w:r>
      <w:r w:rsidR="001943DF" w:rsidRPr="00E33C5D">
        <w:rPr>
          <w:rFonts w:ascii="Arial" w:hAnsi="Arial"/>
          <w:b/>
          <w:i/>
          <w:highlight w:val="yellow"/>
        </w:rPr>
        <w:t xml:space="preserve"> 2020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5F7453B0" w14:textId="5852A543" w:rsidR="00964FC2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B37A3D" w:rsidRPr="00B37A3D">
        <w:rPr>
          <w:rFonts w:ascii="Arial" w:hAnsi="Arial"/>
          <w:b/>
          <w:bCs/>
        </w:rPr>
        <w:t>Via ZOOM</w:t>
      </w:r>
    </w:p>
    <w:p w14:paraId="759AD387" w14:textId="2D1A710A" w:rsidR="00B37A3D" w:rsidRDefault="00B37A3D">
      <w:pPr>
        <w:rPr>
          <w:rFonts w:ascii="Arial" w:hAnsi="Arial"/>
          <w:u w:val="single"/>
        </w:rPr>
      </w:pPr>
    </w:p>
    <w:p w14:paraId="4EAEAF7D" w14:textId="77777777" w:rsidR="00B37A3D" w:rsidRPr="00CE53A3" w:rsidRDefault="00B37A3D" w:rsidP="00B37A3D">
      <w:pPr>
        <w:rPr>
          <w:rFonts w:ascii="Arial" w:hAnsi="Arial" w:cs="Arial"/>
          <w:b/>
          <w:bCs/>
          <w:szCs w:val="24"/>
        </w:rPr>
      </w:pPr>
      <w:r w:rsidRPr="00CE53A3">
        <w:rPr>
          <w:rFonts w:ascii="Arial" w:hAnsi="Arial" w:cs="Arial"/>
          <w:b/>
          <w:bCs/>
          <w:szCs w:val="24"/>
        </w:rPr>
        <w:t xml:space="preserve">Due to the Covid-19 virus and the guidance around social distancing and self-isolation, the Parish Council will be holding its meeting virtually through ZOOM. </w:t>
      </w:r>
    </w:p>
    <w:p w14:paraId="786C09DD" w14:textId="77777777" w:rsidR="00B37A3D" w:rsidRPr="00B37A3D" w:rsidRDefault="00B37A3D" w:rsidP="00B37A3D">
      <w:pPr>
        <w:rPr>
          <w:rFonts w:ascii="Arial" w:hAnsi="Arial" w:cs="Arial"/>
          <w:sz w:val="22"/>
          <w:szCs w:val="22"/>
        </w:rPr>
      </w:pPr>
    </w:p>
    <w:p w14:paraId="458C3BB4" w14:textId="2FDB4BBF" w:rsidR="00990A53" w:rsidRPr="0003204A" w:rsidRDefault="00CE53A3" w:rsidP="00990A53">
      <w:pPr>
        <w:rPr>
          <w:rFonts w:ascii="Arial" w:hAnsi="Arial" w:cs="Arial"/>
          <w:highlight w:val="yellow"/>
        </w:rPr>
      </w:pPr>
      <w:r w:rsidRPr="0003204A">
        <w:rPr>
          <w:rFonts w:ascii="Arial" w:hAnsi="Arial" w:cs="Arial"/>
          <w:highlight w:val="yellow"/>
        </w:rPr>
        <w:t>Join Zoom Meeting</w:t>
      </w:r>
      <w:r w:rsidR="00990A53" w:rsidRPr="0003204A">
        <w:rPr>
          <w:rFonts w:ascii="Arial" w:hAnsi="Arial" w:cs="Arial"/>
          <w:highlight w:val="yellow"/>
        </w:rPr>
        <w:t>:</w:t>
      </w:r>
    </w:p>
    <w:p w14:paraId="105D8B1F" w14:textId="77777777" w:rsidR="0003204A" w:rsidRPr="0003204A" w:rsidRDefault="0003204A" w:rsidP="0003204A">
      <w:pPr>
        <w:rPr>
          <w:rFonts w:ascii="Arial" w:hAnsi="Arial" w:cs="Arial"/>
          <w:highlight w:val="yellow"/>
        </w:rPr>
      </w:pPr>
      <w:r w:rsidRPr="0003204A">
        <w:rPr>
          <w:rFonts w:ascii="Arial" w:hAnsi="Arial" w:cs="Arial"/>
          <w:highlight w:val="yellow"/>
        </w:rPr>
        <w:t>Meeting ID: 899 5073 7788</w:t>
      </w:r>
    </w:p>
    <w:p w14:paraId="6FAEEBAA" w14:textId="77777777" w:rsidR="0003204A" w:rsidRPr="0003204A" w:rsidRDefault="0003204A" w:rsidP="0003204A">
      <w:pPr>
        <w:rPr>
          <w:rFonts w:ascii="Arial" w:hAnsi="Arial" w:cs="Arial"/>
        </w:rPr>
      </w:pPr>
      <w:r w:rsidRPr="0003204A">
        <w:rPr>
          <w:rFonts w:ascii="Arial" w:hAnsi="Arial" w:cs="Arial"/>
          <w:highlight w:val="yellow"/>
        </w:rPr>
        <w:t>Passcode: 832973</w:t>
      </w:r>
    </w:p>
    <w:p w14:paraId="481D50E8" w14:textId="77777777" w:rsidR="00990A53" w:rsidRPr="00B37A3D" w:rsidRDefault="00990A53" w:rsidP="00990A53">
      <w:pPr>
        <w:rPr>
          <w:rFonts w:ascii="Arial" w:hAnsi="Arial" w:cs="Arial"/>
          <w:sz w:val="22"/>
          <w:szCs w:val="22"/>
        </w:rPr>
      </w:pPr>
    </w:p>
    <w:p w14:paraId="4CC11864" w14:textId="1E12B0E2" w:rsidR="00B37A3D" w:rsidRPr="00CE53A3" w:rsidRDefault="00B37A3D" w:rsidP="00B37A3D">
      <w:pPr>
        <w:rPr>
          <w:rFonts w:ascii="Arial" w:hAnsi="Arial" w:cs="Arial"/>
          <w:szCs w:val="24"/>
        </w:rPr>
      </w:pPr>
      <w:r w:rsidRPr="00CE53A3">
        <w:rPr>
          <w:rFonts w:ascii="Arial" w:hAnsi="Arial" w:cs="Arial"/>
          <w:szCs w:val="24"/>
        </w:rPr>
        <w:t xml:space="preserve">Any members of the public wishing to join or take part in the meeting, in public participation, please email the clerk at clerk@cdpc.org.uk by 12noon the day of the meeting. </w:t>
      </w:r>
    </w:p>
    <w:p w14:paraId="6A6F5948" w14:textId="77777777" w:rsidR="00B37A3D" w:rsidRDefault="00B37A3D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</w:t>
      </w:r>
      <w:proofErr w:type="gramStart"/>
      <w:r w:rsidRPr="000C0069">
        <w:rPr>
          <w:rFonts w:ascii="Arial" w:hAnsi="Arial"/>
          <w:i/>
          <w:sz w:val="22"/>
          <w:szCs w:val="22"/>
        </w:rPr>
        <w:t>evidence</w:t>
      </w:r>
      <w:proofErr w:type="gramEnd"/>
      <w:r w:rsidRPr="000C0069">
        <w:rPr>
          <w:rFonts w:ascii="Arial" w:hAnsi="Arial"/>
          <w:i/>
          <w:sz w:val="22"/>
          <w:szCs w:val="22"/>
        </w:rPr>
        <w:t xml:space="preserve">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04C24920" w14:textId="77777777" w:rsidR="00F71D05" w:rsidRDefault="00F71D05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633C6403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1ED5B9A8" w14:textId="77777777" w:rsidR="003D7C58" w:rsidRDefault="003D7C58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</w:p>
    <w:p w14:paraId="0D137F74" w14:textId="400D48CD" w:rsidR="003D7C58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 w:rsidRPr="003D7C58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52DCFBC8" w14:textId="77777777" w:rsidR="00871B2A" w:rsidRDefault="00871B2A" w:rsidP="00871B2A">
      <w:pPr>
        <w:pStyle w:val="ListParagraph"/>
        <w:ind w:left="993"/>
        <w:rPr>
          <w:rFonts w:ascii="Arial" w:hAnsi="Arial"/>
          <w:sz w:val="22"/>
          <w:szCs w:val="22"/>
        </w:rPr>
      </w:pPr>
    </w:p>
    <w:p w14:paraId="4553A189" w14:textId="4E51DEBB" w:rsidR="0089385E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 w:rsidRPr="003D7C58">
        <w:rPr>
          <w:rFonts w:ascii="Arial" w:hAnsi="Arial"/>
          <w:sz w:val="22"/>
          <w:szCs w:val="22"/>
        </w:rPr>
        <w:t xml:space="preserve">Disclosures of Interest – Under the Code of Conduct members are reminded that in disclosing an interest the nature of the interest should be clear in respect of items on the agenda </w:t>
      </w:r>
    </w:p>
    <w:p w14:paraId="1D0E1A4D" w14:textId="77777777" w:rsidR="00275360" w:rsidRPr="00275360" w:rsidRDefault="00275360" w:rsidP="00275360">
      <w:pPr>
        <w:pStyle w:val="ListParagraph"/>
        <w:rPr>
          <w:rFonts w:ascii="Arial" w:hAnsi="Arial"/>
          <w:sz w:val="22"/>
          <w:szCs w:val="22"/>
        </w:rPr>
      </w:pPr>
    </w:p>
    <w:p w14:paraId="55C24D93" w14:textId="77777777" w:rsidR="00275360" w:rsidRPr="003D7C58" w:rsidRDefault="00275360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 w:rsidRPr="003D7C58">
        <w:rPr>
          <w:rFonts w:ascii="Arial" w:hAnsi="Arial"/>
          <w:sz w:val="22"/>
          <w:szCs w:val="22"/>
        </w:rPr>
        <w:t>Chairman’s report</w:t>
      </w:r>
    </w:p>
    <w:p w14:paraId="1A26E436" w14:textId="77777777" w:rsidR="00275360" w:rsidRDefault="00275360" w:rsidP="002E60D0">
      <w:pPr>
        <w:pStyle w:val="ListParagraph"/>
        <w:numPr>
          <w:ilvl w:val="0"/>
          <w:numId w:val="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Chairman to remind councillors and public about the Virtual Meeting Etiquette </w:t>
      </w:r>
    </w:p>
    <w:p w14:paraId="610D9CFE" w14:textId="587A48B0" w:rsidR="00275360" w:rsidRDefault="00275360" w:rsidP="002E60D0">
      <w:pPr>
        <w:pStyle w:val="ListParagraph"/>
        <w:numPr>
          <w:ilvl w:val="0"/>
          <w:numId w:val="3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Letter to Bev Smith – support for Parish Councils – </w:t>
      </w:r>
      <w:r w:rsidR="00802F41">
        <w:rPr>
          <w:rFonts w:ascii="Arial" w:hAnsi="Arial"/>
          <w:sz w:val="22"/>
          <w:szCs w:val="22"/>
        </w:rPr>
        <w:t>The Parish Council has been successful in applying for support to off-set the loss of income and additional costs</w:t>
      </w:r>
      <w:r w:rsidR="00611223">
        <w:rPr>
          <w:rFonts w:ascii="Arial" w:hAnsi="Arial"/>
          <w:sz w:val="22"/>
          <w:szCs w:val="22"/>
        </w:rPr>
        <w:t xml:space="preserve"> created due to the Pandemic. </w:t>
      </w:r>
      <w:r w:rsidR="00802F41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</w:t>
      </w:r>
    </w:p>
    <w:p w14:paraId="36AF52A7" w14:textId="77777777" w:rsidR="0089385E" w:rsidRDefault="0089385E" w:rsidP="0089385E">
      <w:pPr>
        <w:rPr>
          <w:rFonts w:ascii="Arial" w:hAnsi="Arial"/>
          <w:sz w:val="22"/>
          <w:szCs w:val="22"/>
        </w:rPr>
      </w:pPr>
    </w:p>
    <w:p w14:paraId="460FEF67" w14:textId="6C6023F9" w:rsidR="003D7C58" w:rsidRPr="003D7C58" w:rsidRDefault="00980EAF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bCs/>
          <w:iCs/>
          <w:sz w:val="22"/>
          <w:szCs w:val="22"/>
        </w:rPr>
      </w:pPr>
      <w:r w:rsidRPr="003D7C58">
        <w:rPr>
          <w:rFonts w:ascii="Arial" w:hAnsi="Arial" w:cs="Arial"/>
          <w:bCs/>
          <w:iCs/>
          <w:sz w:val="22"/>
          <w:szCs w:val="22"/>
        </w:rPr>
        <w:t>Police Report</w:t>
      </w:r>
      <w:r w:rsidRPr="003D7C58">
        <w:rPr>
          <w:rFonts w:ascii="Arial" w:hAnsi="Arial" w:cs="Arial"/>
          <w:sz w:val="22"/>
          <w:szCs w:val="22"/>
        </w:rPr>
        <w:t xml:space="preserve"> – </w:t>
      </w:r>
      <w:r w:rsidRPr="003D7C58">
        <w:rPr>
          <w:rFonts w:ascii="Arial" w:hAnsi="Arial"/>
          <w:bCs/>
          <w:iCs/>
          <w:sz w:val="22"/>
          <w:szCs w:val="22"/>
        </w:rPr>
        <w:t>Update on local issue</w:t>
      </w:r>
      <w:r w:rsidR="003D7C58" w:rsidRPr="003D7C58">
        <w:rPr>
          <w:rFonts w:ascii="Arial" w:hAnsi="Arial"/>
          <w:bCs/>
          <w:iCs/>
          <w:sz w:val="22"/>
          <w:szCs w:val="22"/>
        </w:rPr>
        <w:t>s</w:t>
      </w:r>
    </w:p>
    <w:p w14:paraId="3C98F31F" w14:textId="77777777" w:rsidR="003D7C58" w:rsidRPr="003D7C58" w:rsidRDefault="003D7C58" w:rsidP="003D7C58">
      <w:pPr>
        <w:pStyle w:val="ListParagraph"/>
        <w:rPr>
          <w:rFonts w:ascii="Arial" w:hAnsi="Arial"/>
          <w:sz w:val="22"/>
          <w:szCs w:val="22"/>
        </w:rPr>
      </w:pPr>
    </w:p>
    <w:p w14:paraId="46A3FE11" w14:textId="15DC78B8" w:rsidR="00816150" w:rsidRPr="003D7C58" w:rsidRDefault="00816150" w:rsidP="002E60D0">
      <w:pPr>
        <w:pStyle w:val="ListParagraph"/>
        <w:numPr>
          <w:ilvl w:val="0"/>
          <w:numId w:val="4"/>
        </w:numPr>
        <w:ind w:left="709" w:hanging="720"/>
        <w:rPr>
          <w:rFonts w:ascii="Arial" w:hAnsi="Arial" w:cs="Arial"/>
          <w:sz w:val="22"/>
          <w:szCs w:val="22"/>
        </w:rPr>
      </w:pPr>
      <w:r w:rsidRPr="003D7C58">
        <w:rPr>
          <w:rFonts w:ascii="Arial" w:hAnsi="Arial"/>
          <w:sz w:val="22"/>
          <w:szCs w:val="22"/>
        </w:rPr>
        <w:t>To confirm the minutes of the following meetings of the Parish Council:</w:t>
      </w:r>
    </w:p>
    <w:p w14:paraId="25FE06D1" w14:textId="291C1D8B" w:rsidR="00F13329" w:rsidRPr="00EE47D9" w:rsidRDefault="00F13329" w:rsidP="002E60D0">
      <w:pPr>
        <w:pStyle w:val="ListParagraph"/>
        <w:numPr>
          <w:ilvl w:val="0"/>
          <w:numId w:val="1"/>
        </w:numPr>
        <w:ind w:left="1134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Full Council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E564E">
        <w:rPr>
          <w:rFonts w:ascii="Arial" w:hAnsi="Arial"/>
          <w:sz w:val="22"/>
          <w:szCs w:val="22"/>
        </w:rPr>
        <w:tab/>
      </w:r>
      <w:r w:rsidR="00802F41">
        <w:rPr>
          <w:rFonts w:ascii="Arial" w:hAnsi="Arial"/>
          <w:sz w:val="22"/>
          <w:szCs w:val="22"/>
        </w:rPr>
        <w:t>30 July</w:t>
      </w:r>
      <w:r>
        <w:rPr>
          <w:rFonts w:ascii="Arial" w:hAnsi="Arial"/>
          <w:sz w:val="22"/>
          <w:szCs w:val="22"/>
        </w:rPr>
        <w:t xml:space="preserve"> 2020</w:t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 w:rsidRPr="00EE47D9">
        <w:rPr>
          <w:rFonts w:ascii="Arial" w:hAnsi="Arial"/>
          <w:b/>
          <w:bCs/>
          <w:sz w:val="22"/>
          <w:szCs w:val="22"/>
        </w:rPr>
        <w:t>Appx A</w:t>
      </w:r>
    </w:p>
    <w:p w14:paraId="129C0DE2" w14:textId="77777777" w:rsidR="00802F41" w:rsidRDefault="00802F41" w:rsidP="00802F41">
      <w:pPr>
        <w:pStyle w:val="ListParagraph"/>
        <w:ind w:left="1134"/>
        <w:rPr>
          <w:rFonts w:ascii="Arial" w:hAnsi="Arial"/>
          <w:sz w:val="22"/>
          <w:szCs w:val="22"/>
        </w:rPr>
      </w:pPr>
    </w:p>
    <w:p w14:paraId="4E6CCBBC" w14:textId="2A5061BE" w:rsidR="00802F41" w:rsidRDefault="00802F41" w:rsidP="002E60D0">
      <w:pPr>
        <w:pStyle w:val="ListParagraph"/>
        <w:numPr>
          <w:ilvl w:val="0"/>
          <w:numId w:val="4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sz w:val="22"/>
          <w:szCs w:val="22"/>
        </w:rPr>
        <w:t xml:space="preserve">To consider the plan for meetings going </w:t>
      </w:r>
      <w:r w:rsidR="00EE47D9">
        <w:rPr>
          <w:rFonts w:ascii="Arial" w:hAnsi="Arial"/>
          <w:sz w:val="22"/>
          <w:szCs w:val="22"/>
        </w:rPr>
        <w:t>forward considering</w:t>
      </w:r>
      <w:r>
        <w:rPr>
          <w:rFonts w:ascii="Arial" w:hAnsi="Arial"/>
          <w:sz w:val="22"/>
          <w:szCs w:val="22"/>
        </w:rPr>
        <w:t xml:space="preserve"> the continuing issues associated with the </w:t>
      </w:r>
      <w:r w:rsidR="00EE47D9">
        <w:rPr>
          <w:rFonts w:ascii="Arial" w:hAnsi="Arial"/>
          <w:sz w:val="22"/>
          <w:szCs w:val="22"/>
        </w:rPr>
        <w:t xml:space="preserve">Covid-19 </w:t>
      </w:r>
      <w:r>
        <w:rPr>
          <w:rFonts w:ascii="Arial" w:hAnsi="Arial"/>
          <w:sz w:val="22"/>
          <w:szCs w:val="22"/>
        </w:rPr>
        <w:t>Pandemic</w:t>
      </w:r>
    </w:p>
    <w:p w14:paraId="700842A7" w14:textId="77777777" w:rsidR="00802F41" w:rsidRDefault="00802F41" w:rsidP="00802F41">
      <w:pPr>
        <w:pStyle w:val="ListParagraph"/>
        <w:tabs>
          <w:tab w:val="num" w:pos="720"/>
        </w:tabs>
        <w:rPr>
          <w:rFonts w:ascii="Arial" w:hAnsi="Arial"/>
          <w:sz w:val="22"/>
          <w:szCs w:val="22"/>
        </w:rPr>
      </w:pPr>
    </w:p>
    <w:p w14:paraId="4BC60F37" w14:textId="7EDF0FC4" w:rsidR="00CE53A3" w:rsidRPr="003D7C58" w:rsidRDefault="00CE53A3" w:rsidP="002E60D0">
      <w:pPr>
        <w:pStyle w:val="ListParagraph"/>
        <w:numPr>
          <w:ilvl w:val="0"/>
          <w:numId w:val="4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3D7C58">
        <w:rPr>
          <w:rFonts w:ascii="Arial" w:hAnsi="Arial"/>
          <w:sz w:val="22"/>
          <w:szCs w:val="22"/>
        </w:rPr>
        <w:t>Accounts</w:t>
      </w:r>
    </w:p>
    <w:p w14:paraId="0842916B" w14:textId="0AEEBCA8" w:rsidR="00CE53A3" w:rsidRPr="00E30D0C" w:rsidRDefault="00CE53A3" w:rsidP="002E60D0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</w:t>
      </w:r>
      <w:r w:rsidRPr="00E30D0C">
        <w:rPr>
          <w:rFonts w:ascii="Arial" w:hAnsi="Arial"/>
          <w:sz w:val="22"/>
          <w:szCs w:val="22"/>
        </w:rPr>
        <w:t xml:space="preserve">payments scheduled for </w:t>
      </w:r>
      <w:r w:rsidR="00802F41">
        <w:rPr>
          <w:rFonts w:ascii="Arial" w:hAnsi="Arial"/>
          <w:sz w:val="22"/>
          <w:szCs w:val="22"/>
        </w:rPr>
        <w:t>August and September</w:t>
      </w:r>
      <w:r w:rsidRPr="00E30D0C">
        <w:rPr>
          <w:rFonts w:ascii="Arial" w:hAnsi="Arial"/>
          <w:sz w:val="22"/>
          <w:szCs w:val="22"/>
        </w:rPr>
        <w:t xml:space="preserve"> including the payment for wages</w:t>
      </w:r>
      <w:r>
        <w:rPr>
          <w:rFonts w:ascii="Arial" w:hAnsi="Arial"/>
          <w:sz w:val="22"/>
          <w:szCs w:val="22"/>
        </w:rPr>
        <w:t xml:space="preserve"> for </w:t>
      </w:r>
      <w:r w:rsidR="00802F41">
        <w:rPr>
          <w:rFonts w:ascii="Arial" w:hAnsi="Arial"/>
          <w:sz w:val="22"/>
          <w:szCs w:val="22"/>
        </w:rPr>
        <w:t>August and September</w:t>
      </w:r>
    </w:p>
    <w:p w14:paraId="7CD16094" w14:textId="353A80B9" w:rsidR="00CE53A3" w:rsidRPr="00E30D0C" w:rsidRDefault="00CE53A3" w:rsidP="002E60D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t xml:space="preserve">To review and receive receipts for </w:t>
      </w:r>
      <w:r w:rsidR="00802F41">
        <w:rPr>
          <w:rFonts w:ascii="Arial" w:hAnsi="Arial"/>
          <w:sz w:val="22"/>
          <w:szCs w:val="22"/>
        </w:rPr>
        <w:t>August and September</w:t>
      </w:r>
      <w:r w:rsidR="00802F41" w:rsidRPr="00E30D0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2020</w:t>
      </w:r>
    </w:p>
    <w:p w14:paraId="0772FC24" w14:textId="358CC3AD" w:rsidR="00CE53A3" w:rsidRDefault="00CE53A3" w:rsidP="002E60D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review and approve bank statements and bank reconciliation for </w:t>
      </w:r>
      <w:r w:rsidR="00802F41">
        <w:rPr>
          <w:rFonts w:ascii="Arial" w:hAnsi="Arial"/>
          <w:sz w:val="22"/>
          <w:szCs w:val="22"/>
        </w:rPr>
        <w:t>August and September</w:t>
      </w:r>
      <w:r>
        <w:rPr>
          <w:rFonts w:ascii="Arial" w:hAnsi="Arial"/>
          <w:sz w:val="22"/>
          <w:szCs w:val="22"/>
        </w:rPr>
        <w:t xml:space="preserve"> 2020</w:t>
      </w:r>
    </w:p>
    <w:p w14:paraId="613F939E" w14:textId="77777777" w:rsidR="00CE53A3" w:rsidRDefault="00CE53A3" w:rsidP="00CE53A3">
      <w:pPr>
        <w:tabs>
          <w:tab w:val="num" w:pos="567"/>
        </w:tabs>
        <w:ind w:left="720"/>
        <w:rPr>
          <w:rFonts w:ascii="Arial" w:hAnsi="Arial" w:cs="Arial"/>
          <w:sz w:val="22"/>
          <w:szCs w:val="22"/>
        </w:rPr>
      </w:pPr>
    </w:p>
    <w:p w14:paraId="52A5AE5D" w14:textId="77777777" w:rsidR="00DE72BB" w:rsidRDefault="00DE72BB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Moira Dale Village Hall and sports facility</w:t>
      </w:r>
    </w:p>
    <w:p w14:paraId="5141B675" w14:textId="6101959F" w:rsidR="00DE72BB" w:rsidRDefault="00DE72BB" w:rsidP="002E60D0">
      <w:pPr>
        <w:pStyle w:val="ListParagraph"/>
        <w:widowControl w:val="0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update the Parish Council on the recent public meeting with the possibility of a request to transfer the responsibility and ownership thereof.</w:t>
      </w:r>
    </w:p>
    <w:p w14:paraId="72819C42" w14:textId="5DC378FA" w:rsidR="00DE72BB" w:rsidRDefault="00DE72BB" w:rsidP="002E60D0">
      <w:pPr>
        <w:pStyle w:val="ListParagraph"/>
        <w:widowControl w:val="0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update the Parish Council on plans to refurbish the facility and to discuss a plan of action dependant on the outcome of the Village Hall public meeting. </w:t>
      </w:r>
      <w:r w:rsidR="00EE47D9">
        <w:rPr>
          <w:rFonts w:ascii="Arial" w:hAnsi="Arial"/>
          <w:sz w:val="22"/>
          <w:szCs w:val="22"/>
        </w:rPr>
        <w:t xml:space="preserve">(Plans previously circulated). </w:t>
      </w:r>
      <w:r>
        <w:rPr>
          <w:rFonts w:ascii="Arial" w:hAnsi="Arial"/>
          <w:sz w:val="22"/>
          <w:szCs w:val="22"/>
        </w:rPr>
        <w:t xml:space="preserve">  </w:t>
      </w:r>
    </w:p>
    <w:p w14:paraId="39779E8D" w14:textId="77777777" w:rsidR="00DE72BB" w:rsidRDefault="00DE72BB" w:rsidP="00DE72BB">
      <w:pPr>
        <w:pStyle w:val="ListParagraph"/>
        <w:widowControl w:val="0"/>
        <w:rPr>
          <w:rFonts w:ascii="Arial" w:hAnsi="Arial"/>
          <w:sz w:val="22"/>
          <w:szCs w:val="22"/>
        </w:rPr>
      </w:pPr>
    </w:p>
    <w:p w14:paraId="3A4D0E15" w14:textId="3C5DB8A6" w:rsidR="00534D65" w:rsidRDefault="00802F41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ratify the:</w:t>
      </w:r>
    </w:p>
    <w:p w14:paraId="125F5C20" w14:textId="4A1A16E9" w:rsidR="00802F41" w:rsidRDefault="00A30498" w:rsidP="002E60D0">
      <w:pPr>
        <w:pStyle w:val="ListParagraph"/>
        <w:widowControl w:val="0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purchase of help from 2Commune to ensure the Parish Council meets the </w:t>
      </w:r>
      <w:r w:rsidR="00ED3CB3">
        <w:rPr>
          <w:rFonts w:ascii="Arial" w:hAnsi="Arial"/>
          <w:sz w:val="22"/>
          <w:szCs w:val="22"/>
        </w:rPr>
        <w:t>requirements</w:t>
      </w:r>
      <w:r>
        <w:rPr>
          <w:rFonts w:ascii="Arial" w:hAnsi="Arial"/>
          <w:sz w:val="22"/>
          <w:szCs w:val="22"/>
        </w:rPr>
        <w:t xml:space="preserve"> of the Public Sector Bodies (Websites and </w:t>
      </w:r>
      <w:r w:rsidR="00ED3CB3">
        <w:rPr>
          <w:rFonts w:ascii="Arial" w:hAnsi="Arial"/>
          <w:sz w:val="22"/>
          <w:szCs w:val="22"/>
        </w:rPr>
        <w:t>Mobile</w:t>
      </w:r>
      <w:r>
        <w:rPr>
          <w:rFonts w:ascii="Arial" w:hAnsi="Arial"/>
          <w:sz w:val="22"/>
          <w:szCs w:val="22"/>
        </w:rPr>
        <w:t xml:space="preserve"> </w:t>
      </w:r>
      <w:r w:rsidR="00ED3CB3">
        <w:rPr>
          <w:rFonts w:ascii="Arial" w:hAnsi="Arial"/>
          <w:sz w:val="22"/>
          <w:szCs w:val="22"/>
        </w:rPr>
        <w:t>applications</w:t>
      </w:r>
      <w:r>
        <w:rPr>
          <w:rFonts w:ascii="Arial" w:hAnsi="Arial"/>
          <w:sz w:val="22"/>
          <w:szCs w:val="22"/>
        </w:rPr>
        <w:t xml:space="preserve">) </w:t>
      </w:r>
      <w:r w:rsidR="00ED3CB3">
        <w:rPr>
          <w:rFonts w:ascii="Arial" w:hAnsi="Arial"/>
          <w:sz w:val="22"/>
          <w:szCs w:val="22"/>
        </w:rPr>
        <w:t>Accessibility</w:t>
      </w:r>
      <w:r>
        <w:rPr>
          <w:rFonts w:ascii="Arial" w:hAnsi="Arial"/>
          <w:sz w:val="22"/>
          <w:szCs w:val="22"/>
        </w:rPr>
        <w:t xml:space="preserve"> </w:t>
      </w:r>
      <w:r w:rsidR="00ED3CB3">
        <w:rPr>
          <w:rFonts w:ascii="Arial" w:hAnsi="Arial"/>
          <w:sz w:val="22"/>
          <w:szCs w:val="22"/>
        </w:rPr>
        <w:t>Regulations</w:t>
      </w:r>
      <w:r>
        <w:rPr>
          <w:rFonts w:ascii="Arial" w:hAnsi="Arial"/>
          <w:sz w:val="22"/>
          <w:szCs w:val="22"/>
        </w:rPr>
        <w:t xml:space="preserve"> 2018.</w:t>
      </w:r>
    </w:p>
    <w:p w14:paraId="2C5F6A84" w14:textId="7C5D1828" w:rsidR="00A30498" w:rsidRDefault="00A30498" w:rsidP="002E60D0">
      <w:pPr>
        <w:pStyle w:val="ListParagraph"/>
        <w:widowControl w:val="0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ED3CB3">
        <w:rPr>
          <w:rFonts w:ascii="Arial" w:hAnsi="Arial"/>
          <w:sz w:val="22"/>
          <w:szCs w:val="22"/>
        </w:rPr>
        <w:t>purchase</w:t>
      </w:r>
      <w:r>
        <w:rPr>
          <w:rFonts w:ascii="Arial" w:hAnsi="Arial"/>
          <w:sz w:val="22"/>
          <w:szCs w:val="22"/>
        </w:rPr>
        <w:t xml:space="preserve"> Body Cams for </w:t>
      </w:r>
      <w:r w:rsidR="00ED3CB3">
        <w:rPr>
          <w:rFonts w:ascii="Arial" w:hAnsi="Arial"/>
          <w:sz w:val="22"/>
          <w:szCs w:val="22"/>
        </w:rPr>
        <w:t>use</w:t>
      </w:r>
      <w:r>
        <w:rPr>
          <w:rFonts w:ascii="Arial" w:hAnsi="Arial"/>
          <w:sz w:val="22"/>
          <w:szCs w:val="22"/>
        </w:rPr>
        <w:t xml:space="preserve"> by staff to assist with health and safety and lone working; to approve the necessary paperwork to ensure </w:t>
      </w:r>
      <w:r w:rsidR="00ED3CB3">
        <w:rPr>
          <w:rFonts w:ascii="Arial" w:hAnsi="Arial"/>
          <w:sz w:val="22"/>
          <w:szCs w:val="22"/>
        </w:rPr>
        <w:t>compliance</w:t>
      </w:r>
      <w:r>
        <w:rPr>
          <w:rFonts w:ascii="Arial" w:hAnsi="Arial"/>
          <w:sz w:val="22"/>
          <w:szCs w:val="22"/>
        </w:rPr>
        <w:t xml:space="preserve"> with the various </w:t>
      </w:r>
      <w:r w:rsidR="00ED3CB3">
        <w:rPr>
          <w:rFonts w:ascii="Arial" w:hAnsi="Arial"/>
          <w:sz w:val="22"/>
          <w:szCs w:val="22"/>
        </w:rPr>
        <w:t>regulations</w:t>
      </w:r>
      <w:r>
        <w:rPr>
          <w:rFonts w:ascii="Arial" w:hAnsi="Arial"/>
          <w:sz w:val="22"/>
          <w:szCs w:val="22"/>
        </w:rPr>
        <w:t>.</w:t>
      </w:r>
    </w:p>
    <w:p w14:paraId="67CF1C41" w14:textId="3AEADF14" w:rsidR="00A30498" w:rsidRDefault="00A30498" w:rsidP="002E60D0">
      <w:pPr>
        <w:pStyle w:val="ListParagraph"/>
        <w:widowControl w:val="0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ratify the </w:t>
      </w:r>
      <w:r w:rsidR="00ED3CB3">
        <w:rPr>
          <w:rFonts w:ascii="Arial" w:hAnsi="Arial"/>
          <w:sz w:val="22"/>
          <w:szCs w:val="22"/>
        </w:rPr>
        <w:t>purchase</w:t>
      </w:r>
      <w:r>
        <w:rPr>
          <w:rFonts w:ascii="Arial" w:hAnsi="Arial"/>
          <w:sz w:val="22"/>
          <w:szCs w:val="22"/>
        </w:rPr>
        <w:t xml:space="preserve"> of </w:t>
      </w:r>
      <w:r w:rsidR="00ED3CB3">
        <w:rPr>
          <w:rFonts w:ascii="Arial" w:hAnsi="Arial"/>
          <w:sz w:val="22"/>
          <w:szCs w:val="22"/>
        </w:rPr>
        <w:t>replacement</w:t>
      </w:r>
      <w:r>
        <w:rPr>
          <w:rFonts w:ascii="Arial" w:hAnsi="Arial"/>
          <w:sz w:val="22"/>
          <w:szCs w:val="22"/>
        </w:rPr>
        <w:t xml:space="preserve"> fence panels at Spital Park playing fields on the raised training area.</w:t>
      </w:r>
    </w:p>
    <w:p w14:paraId="11E84DAC" w14:textId="77777777" w:rsidR="00534D65" w:rsidRDefault="00534D65" w:rsidP="00534D65">
      <w:pPr>
        <w:pStyle w:val="ListParagraph"/>
        <w:widowControl w:val="0"/>
        <w:rPr>
          <w:rFonts w:ascii="Arial" w:hAnsi="Arial"/>
          <w:sz w:val="22"/>
          <w:szCs w:val="22"/>
        </w:rPr>
      </w:pPr>
    </w:p>
    <w:p w14:paraId="20D69FBD" w14:textId="28B647EE" w:rsidR="00A30498" w:rsidRDefault="00A30498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Data </w:t>
      </w:r>
      <w:r w:rsidR="00ED3CB3">
        <w:rPr>
          <w:rFonts w:ascii="Arial" w:hAnsi="Arial"/>
          <w:sz w:val="22"/>
          <w:szCs w:val="22"/>
        </w:rPr>
        <w:t>Security</w:t>
      </w:r>
      <w:r>
        <w:rPr>
          <w:rFonts w:ascii="Arial" w:hAnsi="Arial"/>
          <w:sz w:val="22"/>
          <w:szCs w:val="22"/>
        </w:rPr>
        <w:t xml:space="preserve"> policy for use with card machine in line with the Payment Card industry Data Security Standard (PCI DSS)</w:t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b/>
          <w:bCs/>
          <w:sz w:val="22"/>
          <w:szCs w:val="22"/>
        </w:rPr>
        <w:t>Appx B</w:t>
      </w:r>
    </w:p>
    <w:p w14:paraId="54BE698B" w14:textId="77777777" w:rsidR="00A30498" w:rsidRDefault="00A30498" w:rsidP="00A30498">
      <w:pPr>
        <w:pStyle w:val="ListParagraph"/>
        <w:widowControl w:val="0"/>
        <w:rPr>
          <w:rFonts w:ascii="Arial" w:hAnsi="Arial"/>
          <w:sz w:val="22"/>
          <w:szCs w:val="22"/>
        </w:rPr>
      </w:pPr>
    </w:p>
    <w:p w14:paraId="70E7C5AA" w14:textId="07481748" w:rsidR="00A30498" w:rsidRDefault="00A30498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ED3CB3">
        <w:rPr>
          <w:rFonts w:ascii="Arial" w:hAnsi="Arial"/>
          <w:sz w:val="22"/>
          <w:szCs w:val="22"/>
        </w:rPr>
        <w:t>consider</w:t>
      </w:r>
      <w:r>
        <w:rPr>
          <w:rFonts w:ascii="Arial" w:hAnsi="Arial"/>
          <w:sz w:val="22"/>
          <w:szCs w:val="22"/>
        </w:rPr>
        <w:t xml:space="preserve"> installing </w:t>
      </w:r>
      <w:r w:rsidR="00ED3CB3">
        <w:rPr>
          <w:rFonts w:ascii="Arial" w:hAnsi="Arial"/>
          <w:sz w:val="22"/>
          <w:szCs w:val="22"/>
        </w:rPr>
        <w:t>recycling</w:t>
      </w:r>
      <w:r>
        <w:rPr>
          <w:rFonts w:ascii="Arial" w:hAnsi="Arial"/>
          <w:sz w:val="22"/>
          <w:szCs w:val="22"/>
        </w:rPr>
        <w:t xml:space="preserve"> bins on Parish Council </w:t>
      </w:r>
      <w:r w:rsidR="00ED3CB3">
        <w:rPr>
          <w:rFonts w:ascii="Arial" w:hAnsi="Arial"/>
          <w:sz w:val="22"/>
          <w:szCs w:val="22"/>
        </w:rPr>
        <w:t>owned</w:t>
      </w:r>
      <w:r>
        <w:rPr>
          <w:rFonts w:ascii="Arial" w:hAnsi="Arial"/>
          <w:sz w:val="22"/>
          <w:szCs w:val="22"/>
        </w:rPr>
        <w:t xml:space="preserve"> land.</w:t>
      </w:r>
      <w:r w:rsidR="00EE47D9">
        <w:rPr>
          <w:rFonts w:ascii="Arial" w:hAnsi="Arial"/>
          <w:sz w:val="22"/>
          <w:szCs w:val="22"/>
        </w:rPr>
        <w:tab/>
      </w:r>
      <w:r w:rsidR="00EE47D9">
        <w:rPr>
          <w:rFonts w:ascii="Arial" w:hAnsi="Arial"/>
          <w:sz w:val="22"/>
          <w:szCs w:val="22"/>
        </w:rPr>
        <w:tab/>
      </w:r>
    </w:p>
    <w:p w14:paraId="02E0DC5E" w14:textId="77777777" w:rsidR="00A30498" w:rsidRPr="00A30498" w:rsidRDefault="00A30498" w:rsidP="00A30498">
      <w:pPr>
        <w:pStyle w:val="ListParagraph"/>
        <w:rPr>
          <w:rFonts w:ascii="Arial" w:hAnsi="Arial"/>
          <w:sz w:val="22"/>
          <w:szCs w:val="22"/>
        </w:rPr>
      </w:pPr>
    </w:p>
    <w:p w14:paraId="1811313C" w14:textId="2628FD84" w:rsidR="00A30498" w:rsidRDefault="00A30498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consider the annual </w:t>
      </w:r>
      <w:r w:rsidR="00ED3CB3">
        <w:rPr>
          <w:rFonts w:ascii="Arial" w:hAnsi="Arial"/>
          <w:sz w:val="22"/>
          <w:szCs w:val="22"/>
        </w:rPr>
        <w:t>grant</w:t>
      </w:r>
      <w:r>
        <w:rPr>
          <w:rFonts w:ascii="Arial" w:hAnsi="Arial"/>
          <w:sz w:val="22"/>
          <w:szCs w:val="22"/>
        </w:rPr>
        <w:t xml:space="preserve"> to the Castle Donington Museum</w:t>
      </w:r>
      <w:r w:rsidR="00EE47D9">
        <w:rPr>
          <w:rFonts w:ascii="Arial" w:hAnsi="Arial"/>
          <w:sz w:val="22"/>
          <w:szCs w:val="22"/>
        </w:rPr>
        <w:t xml:space="preserve">. </w:t>
      </w:r>
    </w:p>
    <w:p w14:paraId="669A822B" w14:textId="77777777" w:rsidR="00A30498" w:rsidRPr="00A30498" w:rsidRDefault="00A30498" w:rsidP="00A30498">
      <w:pPr>
        <w:pStyle w:val="ListParagraph"/>
        <w:rPr>
          <w:rFonts w:ascii="Arial" w:hAnsi="Arial"/>
          <w:sz w:val="22"/>
          <w:szCs w:val="22"/>
        </w:rPr>
      </w:pPr>
    </w:p>
    <w:p w14:paraId="14FE827E" w14:textId="0A16D9AB" w:rsidR="00A30498" w:rsidRDefault="00A30498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the writing </w:t>
      </w:r>
      <w:r w:rsidR="00ED3CB3">
        <w:rPr>
          <w:rFonts w:ascii="Arial" w:hAnsi="Arial"/>
          <w:sz w:val="22"/>
          <w:szCs w:val="22"/>
        </w:rPr>
        <w:t>off</w:t>
      </w:r>
      <w:r>
        <w:rPr>
          <w:rFonts w:ascii="Arial" w:hAnsi="Arial"/>
          <w:sz w:val="22"/>
          <w:szCs w:val="22"/>
        </w:rPr>
        <w:t xml:space="preserve"> a bad debt from a user at th</w:t>
      </w:r>
      <w:r w:rsidR="00906914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Community Hub</w:t>
      </w:r>
    </w:p>
    <w:p w14:paraId="0F631D23" w14:textId="77777777" w:rsidR="00A30498" w:rsidRDefault="00A30498" w:rsidP="00A30498">
      <w:pPr>
        <w:pStyle w:val="ListParagraph"/>
        <w:widowControl w:val="0"/>
        <w:rPr>
          <w:rFonts w:ascii="Arial" w:hAnsi="Arial"/>
          <w:sz w:val="22"/>
          <w:szCs w:val="22"/>
        </w:rPr>
      </w:pPr>
    </w:p>
    <w:p w14:paraId="564A3AB7" w14:textId="17D2F557" w:rsidR="00ED3CB3" w:rsidRDefault="00906914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Allotment issues necessitating in major urgent work to clear a block drain from Routh Avenue – update report from the Clerk</w:t>
      </w:r>
      <w:r w:rsidR="00EE47D9">
        <w:rPr>
          <w:rFonts w:ascii="Arial" w:hAnsi="Arial"/>
          <w:sz w:val="22"/>
          <w:szCs w:val="22"/>
        </w:rPr>
        <w:t xml:space="preserve"> and Chairman </w:t>
      </w:r>
      <w:r>
        <w:rPr>
          <w:rFonts w:ascii="Arial" w:hAnsi="Arial"/>
          <w:sz w:val="22"/>
          <w:szCs w:val="22"/>
        </w:rPr>
        <w:t xml:space="preserve">  </w:t>
      </w:r>
    </w:p>
    <w:p w14:paraId="78BB5385" w14:textId="77777777" w:rsidR="00ED3CB3" w:rsidRPr="00ED3CB3" w:rsidRDefault="00ED3CB3" w:rsidP="00ED3CB3">
      <w:pPr>
        <w:pStyle w:val="ListParagraph"/>
        <w:rPr>
          <w:rFonts w:ascii="Arial" w:hAnsi="Arial"/>
          <w:sz w:val="22"/>
          <w:szCs w:val="22"/>
        </w:rPr>
      </w:pPr>
    </w:p>
    <w:p w14:paraId="5D71F0AE" w14:textId="77777777" w:rsidR="00EE47D9" w:rsidRDefault="00906914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Public right of Way – L57 across Moira Dale Playing fields – Update on the LCC plans to change the footpath to a cycleway as part of the Development Consent order for the SEGRO site</w:t>
      </w:r>
      <w:r w:rsidR="00EE47D9">
        <w:rPr>
          <w:rFonts w:ascii="Arial" w:hAnsi="Arial"/>
          <w:sz w:val="22"/>
          <w:szCs w:val="22"/>
        </w:rPr>
        <w:t xml:space="preserve">. </w:t>
      </w:r>
    </w:p>
    <w:p w14:paraId="546B8618" w14:textId="1E979388" w:rsidR="00906914" w:rsidRDefault="00EE47D9" w:rsidP="00EE47D9">
      <w:pPr>
        <w:pStyle w:val="ListParagraph"/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Appx C</w:t>
      </w:r>
      <w:r w:rsidR="00906914">
        <w:rPr>
          <w:rFonts w:ascii="Arial" w:hAnsi="Arial"/>
          <w:sz w:val="22"/>
          <w:szCs w:val="22"/>
        </w:rPr>
        <w:t xml:space="preserve"> </w:t>
      </w:r>
    </w:p>
    <w:p w14:paraId="66757A91" w14:textId="14D542AC" w:rsidR="00CE53A3" w:rsidRDefault="00CE53A3" w:rsidP="002E60D0">
      <w:pPr>
        <w:pStyle w:val="ListParagraph"/>
        <w:widowControl w:val="0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 w:rsidRPr="00990A53">
        <w:rPr>
          <w:rFonts w:ascii="Arial" w:hAnsi="Arial"/>
          <w:sz w:val="22"/>
          <w:szCs w:val="22"/>
        </w:rPr>
        <w:t xml:space="preserve">Planning Applications </w:t>
      </w:r>
    </w:p>
    <w:p w14:paraId="7D6E9761" w14:textId="704AE549" w:rsidR="00524573" w:rsidRDefault="00906914" w:rsidP="002E60D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ratify comments undertaken under delegated powers during August.</w:t>
      </w:r>
    </w:p>
    <w:p w14:paraId="044B131D" w14:textId="77777777" w:rsidR="00C93094" w:rsidRDefault="00C93094" w:rsidP="00C93094">
      <w:pPr>
        <w:pStyle w:val="ListParagraph"/>
        <w:ind w:left="1080"/>
        <w:rPr>
          <w:rFonts w:ascii="Arial" w:hAnsi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789"/>
        <w:gridCol w:w="4440"/>
        <w:gridCol w:w="1963"/>
      </w:tblGrid>
      <w:tr w:rsidR="00EE47D9" w:rsidRPr="00EE47D9" w14:paraId="5A362AC1" w14:textId="77777777" w:rsidTr="00C93094">
        <w:trPr>
          <w:trHeight w:val="866"/>
        </w:trPr>
        <w:tc>
          <w:tcPr>
            <w:tcW w:w="1696" w:type="dxa"/>
            <w:shd w:val="clear" w:color="auto" w:fill="auto"/>
            <w:hideMark/>
          </w:tcPr>
          <w:p w14:paraId="20E64978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20/01117/ADC</w:t>
            </w:r>
          </w:p>
        </w:tc>
        <w:tc>
          <w:tcPr>
            <w:tcW w:w="1804" w:type="dxa"/>
            <w:shd w:val="clear" w:color="auto" w:fill="auto"/>
            <w:hideMark/>
          </w:tcPr>
          <w:p w14:paraId="3D9D49CD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East Midlands Gateway Development</w:t>
            </w:r>
          </w:p>
        </w:tc>
        <w:tc>
          <w:tcPr>
            <w:tcW w:w="4575" w:type="dxa"/>
            <w:shd w:val="clear" w:color="auto" w:fill="auto"/>
            <w:hideMark/>
          </w:tcPr>
          <w:p w14:paraId="562502B5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Display of three internally illuminated totem signs and four non-illuminated board signs</w:t>
            </w:r>
          </w:p>
        </w:tc>
        <w:tc>
          <w:tcPr>
            <w:tcW w:w="1985" w:type="dxa"/>
            <w:shd w:val="clear" w:color="auto" w:fill="auto"/>
            <w:hideMark/>
          </w:tcPr>
          <w:p w14:paraId="64E5AD4C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</w:tr>
      <w:tr w:rsidR="00C93094" w:rsidRPr="00EE47D9" w14:paraId="3356051E" w14:textId="77777777" w:rsidTr="00C93094">
        <w:trPr>
          <w:trHeight w:val="1200"/>
        </w:trPr>
        <w:tc>
          <w:tcPr>
            <w:tcW w:w="1696" w:type="dxa"/>
            <w:shd w:val="clear" w:color="auto" w:fill="auto"/>
            <w:hideMark/>
          </w:tcPr>
          <w:p w14:paraId="6B13086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20/01112/FUL</w:t>
            </w:r>
          </w:p>
        </w:tc>
        <w:tc>
          <w:tcPr>
            <w:tcW w:w="1804" w:type="dxa"/>
            <w:shd w:val="clear" w:color="auto" w:fill="auto"/>
            <w:hideMark/>
          </w:tcPr>
          <w:p w14:paraId="54362C89" w14:textId="3D4E8853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Land to the rear of 107 a</w:t>
            </w: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n</w:t>
            </w: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d 109 Park Lane</w:t>
            </w:r>
          </w:p>
        </w:tc>
        <w:tc>
          <w:tcPr>
            <w:tcW w:w="4575" w:type="dxa"/>
            <w:shd w:val="clear" w:color="auto" w:fill="auto"/>
            <w:hideMark/>
          </w:tcPr>
          <w:p w14:paraId="3D576ACC" w14:textId="08D0B73D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Demolition of existing domestic garage and er</w:t>
            </w: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ction of 2 semi-detached dwellings</w:t>
            </w:r>
          </w:p>
        </w:tc>
        <w:tc>
          <w:tcPr>
            <w:tcW w:w="1985" w:type="dxa"/>
            <w:shd w:val="clear" w:color="auto" w:fill="auto"/>
            <w:hideMark/>
          </w:tcPr>
          <w:p w14:paraId="5DA8E495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 objection </w:t>
            </w:r>
            <w:proofErr w:type="gramStart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as long as</w:t>
            </w:r>
            <w:proofErr w:type="gramEnd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the Highways concerns are addressed.</w:t>
            </w:r>
          </w:p>
        </w:tc>
      </w:tr>
      <w:tr w:rsidR="00C93094" w:rsidRPr="00EE47D9" w14:paraId="3CC4E1AB" w14:textId="77777777" w:rsidTr="00C93094">
        <w:trPr>
          <w:trHeight w:val="559"/>
        </w:trPr>
        <w:tc>
          <w:tcPr>
            <w:tcW w:w="1696" w:type="dxa"/>
            <w:shd w:val="clear" w:color="auto" w:fill="auto"/>
            <w:hideMark/>
          </w:tcPr>
          <w:p w14:paraId="060F135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20/01094/TCA</w:t>
            </w:r>
          </w:p>
        </w:tc>
        <w:tc>
          <w:tcPr>
            <w:tcW w:w="1804" w:type="dxa"/>
            <w:shd w:val="clear" w:color="auto" w:fill="auto"/>
            <w:hideMark/>
          </w:tcPr>
          <w:p w14:paraId="0B659001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36 High Street</w:t>
            </w:r>
          </w:p>
        </w:tc>
        <w:tc>
          <w:tcPr>
            <w:tcW w:w="4575" w:type="dxa"/>
            <w:shd w:val="clear" w:color="auto" w:fill="auto"/>
            <w:hideMark/>
          </w:tcPr>
          <w:p w14:paraId="52522DF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Various works to trees (unprotected trees in a conservation area)</w:t>
            </w:r>
          </w:p>
        </w:tc>
        <w:tc>
          <w:tcPr>
            <w:tcW w:w="1985" w:type="dxa"/>
            <w:shd w:val="clear" w:color="auto" w:fill="auto"/>
            <w:hideMark/>
          </w:tcPr>
          <w:p w14:paraId="35BA07AA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 objection but CDPC request that new trees are planted consistent with the number of dead trees removed and </w:t>
            </w:r>
            <w:proofErr w:type="gramStart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as long as</w:t>
            </w:r>
            <w:proofErr w:type="gramEnd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the Arboriculturist is satisfied.</w:t>
            </w:r>
          </w:p>
        </w:tc>
      </w:tr>
      <w:tr w:rsidR="00C93094" w:rsidRPr="00EE47D9" w14:paraId="70751BD0" w14:textId="77777777" w:rsidTr="00C93094">
        <w:trPr>
          <w:trHeight w:val="1935"/>
        </w:trPr>
        <w:tc>
          <w:tcPr>
            <w:tcW w:w="1696" w:type="dxa"/>
            <w:shd w:val="clear" w:color="auto" w:fill="auto"/>
            <w:hideMark/>
          </w:tcPr>
          <w:p w14:paraId="68123FF3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20/00682/FUL</w:t>
            </w:r>
          </w:p>
        </w:tc>
        <w:tc>
          <w:tcPr>
            <w:tcW w:w="1804" w:type="dxa"/>
            <w:shd w:val="clear" w:color="auto" w:fill="auto"/>
            <w:hideMark/>
          </w:tcPr>
          <w:p w14:paraId="1F2C3D8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67 High Street</w:t>
            </w:r>
          </w:p>
        </w:tc>
        <w:tc>
          <w:tcPr>
            <w:tcW w:w="4575" w:type="dxa"/>
            <w:shd w:val="clear" w:color="auto" w:fill="auto"/>
            <w:hideMark/>
          </w:tcPr>
          <w:p w14:paraId="7F40F4E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RE-CONSULTATION - Conversion of existing barns to two dwellings and the erection of 2 dwellings to include access and parking provision</w:t>
            </w:r>
          </w:p>
        </w:tc>
        <w:tc>
          <w:tcPr>
            <w:tcW w:w="1985" w:type="dxa"/>
            <w:shd w:val="clear" w:color="auto" w:fill="auto"/>
            <w:hideMark/>
          </w:tcPr>
          <w:p w14:paraId="7A0016BC" w14:textId="77777777" w:rsidR="00EE47D9" w:rsidRPr="00EE47D9" w:rsidRDefault="00EE47D9" w:rsidP="00EE47D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No objection </w:t>
            </w:r>
            <w:proofErr w:type="gramStart"/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as long as</w:t>
            </w:r>
            <w:proofErr w:type="gramEnd"/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the Conservation Officer, Ecology and Highway concerns are addressed.</w:t>
            </w:r>
          </w:p>
        </w:tc>
      </w:tr>
      <w:tr w:rsidR="00C93094" w:rsidRPr="00EE47D9" w14:paraId="03AC3B6B" w14:textId="77777777" w:rsidTr="00C93094">
        <w:trPr>
          <w:trHeight w:val="1950"/>
        </w:trPr>
        <w:tc>
          <w:tcPr>
            <w:tcW w:w="1696" w:type="dxa"/>
            <w:shd w:val="clear" w:color="auto" w:fill="auto"/>
            <w:hideMark/>
          </w:tcPr>
          <w:p w14:paraId="57B8DB98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20/00338/REMM</w:t>
            </w:r>
          </w:p>
        </w:tc>
        <w:tc>
          <w:tcPr>
            <w:tcW w:w="1804" w:type="dxa"/>
            <w:shd w:val="clear" w:color="auto" w:fill="auto"/>
            <w:hideMark/>
          </w:tcPr>
          <w:p w14:paraId="69CD38BF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Land to the North of Park Lane</w:t>
            </w:r>
          </w:p>
        </w:tc>
        <w:tc>
          <w:tcPr>
            <w:tcW w:w="4575" w:type="dxa"/>
            <w:shd w:val="clear" w:color="auto" w:fill="auto"/>
            <w:hideMark/>
          </w:tcPr>
          <w:p w14:paraId="0106F220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Erection of 183 dwellings and associated works (reserved matters to outline planning permission reference 16/00465/VCUM)</w:t>
            </w:r>
          </w:p>
        </w:tc>
        <w:tc>
          <w:tcPr>
            <w:tcW w:w="1985" w:type="dxa"/>
            <w:shd w:val="clear" w:color="auto" w:fill="auto"/>
            <w:hideMark/>
          </w:tcPr>
          <w:p w14:paraId="028356F9" w14:textId="77777777" w:rsidR="00EE47D9" w:rsidRPr="00EE47D9" w:rsidRDefault="00EE47D9" w:rsidP="00EE47D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No objection.</w:t>
            </w:r>
          </w:p>
        </w:tc>
      </w:tr>
      <w:tr w:rsidR="00C93094" w:rsidRPr="00EE47D9" w14:paraId="0001257E" w14:textId="77777777" w:rsidTr="00C93094">
        <w:trPr>
          <w:trHeight w:val="1425"/>
        </w:trPr>
        <w:tc>
          <w:tcPr>
            <w:tcW w:w="1696" w:type="dxa"/>
            <w:shd w:val="clear" w:color="auto" w:fill="auto"/>
            <w:hideMark/>
          </w:tcPr>
          <w:p w14:paraId="01703640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20/00991/FUL</w:t>
            </w:r>
          </w:p>
        </w:tc>
        <w:tc>
          <w:tcPr>
            <w:tcW w:w="1804" w:type="dxa"/>
            <w:shd w:val="clear" w:color="auto" w:fill="auto"/>
            <w:hideMark/>
          </w:tcPr>
          <w:p w14:paraId="48DDED31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16 Clapgun Street</w:t>
            </w:r>
          </w:p>
        </w:tc>
        <w:tc>
          <w:tcPr>
            <w:tcW w:w="4575" w:type="dxa"/>
            <w:shd w:val="clear" w:color="auto" w:fill="auto"/>
            <w:hideMark/>
          </w:tcPr>
          <w:p w14:paraId="04E15D89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Replacement of windows and door to front elevation and replacement door to rear</w:t>
            </w:r>
          </w:p>
        </w:tc>
        <w:tc>
          <w:tcPr>
            <w:tcW w:w="1985" w:type="dxa"/>
            <w:shd w:val="clear" w:color="auto" w:fill="auto"/>
            <w:hideMark/>
          </w:tcPr>
          <w:p w14:paraId="54CE0E23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OBJECT - CDPC requests that the windows are replaced with traditional wooden frames</w:t>
            </w:r>
          </w:p>
        </w:tc>
      </w:tr>
      <w:tr w:rsidR="00C93094" w:rsidRPr="00EE47D9" w14:paraId="67B53C8F" w14:textId="77777777" w:rsidTr="00C93094">
        <w:trPr>
          <w:trHeight w:val="675"/>
        </w:trPr>
        <w:tc>
          <w:tcPr>
            <w:tcW w:w="1696" w:type="dxa"/>
            <w:shd w:val="clear" w:color="auto" w:fill="auto"/>
            <w:hideMark/>
          </w:tcPr>
          <w:p w14:paraId="4707FEE8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20/01152/FUL</w:t>
            </w:r>
          </w:p>
        </w:tc>
        <w:tc>
          <w:tcPr>
            <w:tcW w:w="1804" w:type="dxa"/>
            <w:shd w:val="clear" w:color="auto" w:fill="auto"/>
            <w:hideMark/>
          </w:tcPr>
          <w:p w14:paraId="18CAE39A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1A Market Street</w:t>
            </w:r>
          </w:p>
        </w:tc>
        <w:tc>
          <w:tcPr>
            <w:tcW w:w="4575" w:type="dxa"/>
            <w:shd w:val="clear" w:color="auto" w:fill="auto"/>
            <w:hideMark/>
          </w:tcPr>
          <w:p w14:paraId="3A8A39B4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Installation of external staircase</w:t>
            </w:r>
          </w:p>
        </w:tc>
        <w:tc>
          <w:tcPr>
            <w:tcW w:w="1985" w:type="dxa"/>
            <w:shd w:val="clear" w:color="auto" w:fill="auto"/>
            <w:hideMark/>
          </w:tcPr>
          <w:p w14:paraId="63D46F0D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 objection </w:t>
            </w:r>
            <w:proofErr w:type="gramStart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as long as</w:t>
            </w:r>
            <w:proofErr w:type="gramEnd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the Conservation Officer is satisfied</w:t>
            </w:r>
          </w:p>
        </w:tc>
      </w:tr>
    </w:tbl>
    <w:p w14:paraId="282BF140" w14:textId="77777777" w:rsidR="00EE47D9" w:rsidRDefault="00EE47D9" w:rsidP="00EE47D9">
      <w:pPr>
        <w:pStyle w:val="ListParagraph"/>
        <w:ind w:left="1080"/>
        <w:rPr>
          <w:rFonts w:ascii="Arial" w:hAnsi="Arial"/>
          <w:sz w:val="22"/>
          <w:szCs w:val="22"/>
        </w:rPr>
      </w:pPr>
    </w:p>
    <w:p w14:paraId="3F7AF2BF" w14:textId="4F290119" w:rsidR="00906914" w:rsidRDefault="00906914" w:rsidP="002E60D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consider plans for September </w:t>
      </w:r>
    </w:p>
    <w:p w14:paraId="731BF372" w14:textId="77777777" w:rsidR="00C93094" w:rsidRDefault="00C93094" w:rsidP="00C93094">
      <w:pPr>
        <w:pStyle w:val="ListParagraph"/>
        <w:ind w:left="1080"/>
        <w:rPr>
          <w:rFonts w:ascii="Arial" w:hAnsi="Arial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623"/>
        <w:gridCol w:w="2767"/>
        <w:gridCol w:w="5670"/>
      </w:tblGrid>
      <w:tr w:rsidR="00EE47D9" w:rsidRPr="00EE47D9" w14:paraId="7758F29B" w14:textId="77777777" w:rsidTr="00611223">
        <w:trPr>
          <w:trHeight w:val="47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47D3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20/01273/FUL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31D0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73 Barroon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A8F7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Erection of replacement outbuilding</w:t>
            </w:r>
          </w:p>
        </w:tc>
      </w:tr>
      <w:tr w:rsidR="00EE47D9" w:rsidRPr="00EE47D9" w14:paraId="63A2733D" w14:textId="77777777" w:rsidTr="00611223">
        <w:trPr>
          <w:trHeight w:val="551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2436" w14:textId="77777777" w:rsidR="00EE47D9" w:rsidRPr="00EE47D9" w:rsidRDefault="00EE47D9" w:rsidP="00EE47D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20/01281/FUL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07DB" w14:textId="77777777" w:rsidR="00EE47D9" w:rsidRPr="00EE47D9" w:rsidRDefault="00EE47D9" w:rsidP="00EE47D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Donington Nursing Home, Delven Lane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270A" w14:textId="77777777" w:rsidR="00EE47D9" w:rsidRPr="00EE47D9" w:rsidRDefault="00EE47D9" w:rsidP="00EE47D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detached single storey visitor pod</w:t>
            </w:r>
          </w:p>
        </w:tc>
      </w:tr>
      <w:tr w:rsidR="00EE47D9" w:rsidRPr="00EE47D9" w14:paraId="0A6DA59E" w14:textId="77777777" w:rsidTr="00611223">
        <w:trPr>
          <w:trHeight w:val="686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C55F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20/01248/FUL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C207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Donington Cottage Guest House, 37-43 High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B54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Change of use from bed and breakfast (C1) to residential (C3) use</w:t>
            </w:r>
          </w:p>
        </w:tc>
      </w:tr>
      <w:tr w:rsidR="00EE47D9" w:rsidRPr="00EE47D9" w14:paraId="08A0B706" w14:textId="77777777" w:rsidTr="00611223">
        <w:trPr>
          <w:trHeight w:val="568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588B" w14:textId="77777777" w:rsidR="00EE47D9" w:rsidRPr="00EE47D9" w:rsidRDefault="00EE47D9" w:rsidP="00EE47D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20/01321/CLP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A48A" w14:textId="77777777" w:rsidR="00EE47D9" w:rsidRPr="00EE47D9" w:rsidRDefault="00EE47D9" w:rsidP="00EE47D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 Cordwell Close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0604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Certificate of lawful proposed development for the erection of a single storey side extension</w:t>
            </w:r>
          </w:p>
        </w:tc>
      </w:tr>
    </w:tbl>
    <w:p w14:paraId="4FBCFC2C" w14:textId="77777777" w:rsidR="00CE53A3" w:rsidRPr="00191921" w:rsidRDefault="00CE53A3" w:rsidP="00CE53A3">
      <w:pPr>
        <w:pStyle w:val="ListParagraph"/>
        <w:rPr>
          <w:rFonts w:ascii="Arial" w:hAnsi="Arial" w:cs="Arial"/>
          <w:sz w:val="22"/>
          <w:szCs w:val="22"/>
        </w:rPr>
      </w:pPr>
    </w:p>
    <w:p w14:paraId="168F5196" w14:textId="77777777" w:rsidR="00906914" w:rsidRPr="00906914" w:rsidRDefault="00CE53A3" w:rsidP="002E60D0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2"/>
          <w:szCs w:val="22"/>
        </w:rPr>
      </w:pPr>
      <w:r w:rsidRPr="003D7C58">
        <w:rPr>
          <w:rFonts w:ascii="Arial" w:hAnsi="Arial"/>
          <w:sz w:val="22"/>
          <w:szCs w:val="22"/>
        </w:rPr>
        <w:t>Planning Permissions</w:t>
      </w:r>
    </w:p>
    <w:p w14:paraId="2022F9C8" w14:textId="0977D24C" w:rsidR="00CE53A3" w:rsidRPr="00EA629A" w:rsidRDefault="00906914" w:rsidP="002E60D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receive planning permissions received during August and September </w:t>
      </w:r>
      <w:r w:rsidR="00CE53A3" w:rsidRPr="003D7C58">
        <w:rPr>
          <w:rFonts w:ascii="Arial" w:hAnsi="Arial"/>
          <w:sz w:val="22"/>
          <w:szCs w:val="22"/>
        </w:rPr>
        <w:t xml:space="preserve"> </w:t>
      </w:r>
    </w:p>
    <w:p w14:paraId="54CB5E50" w14:textId="77777777" w:rsidR="00EA629A" w:rsidRPr="00084B46" w:rsidRDefault="00EA629A" w:rsidP="00EA629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684"/>
        <w:gridCol w:w="2006"/>
        <w:gridCol w:w="2871"/>
        <w:gridCol w:w="1656"/>
        <w:gridCol w:w="1843"/>
      </w:tblGrid>
      <w:tr w:rsidR="00EE47D9" w:rsidRPr="00EE47D9" w14:paraId="677470BE" w14:textId="77777777" w:rsidTr="00611223">
        <w:trPr>
          <w:trHeight w:val="76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F33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20/00701/ADC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31DC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Old Crown Inn, Cavendish Bridge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BD8F" w14:textId="7D6DB730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Erection of </w:t>
            </w:r>
            <w:r w:rsidR="00EA629A"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free-standing</w:t>
            </w: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timber sign (Retrospective)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DB5C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2C0B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EE47D9" w:rsidRPr="00EE47D9" w14:paraId="244C397D" w14:textId="77777777" w:rsidTr="00611223">
        <w:trPr>
          <w:trHeight w:val="537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258D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20/01109/NMA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8E14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71 The Spittal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78D9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Alterations to house type 5.1(plots 1,3,5,8,9 and 12) to amend roof pitch to side projection as well as the insertion of a Velux window in the rear elevation; amendment to garage door size to allow for 550mm nibs; construction of terrace in timber; relocation of door and window unit on front and rear elevations from corner so as to create 675mm nibs and removal of parapet wall and fascia board (non-material amendment to planning permission APP/G2435/W/16/3155841 (16/00027/FULM)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DFAC" w14:textId="76EF4B14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Application is a </w:t>
            </w:r>
            <w:r w:rsidR="00EA629A"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Non-Material</w:t>
            </w: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Amendment therefore not consulted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7DDC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EE47D9" w:rsidRPr="00EE47D9" w14:paraId="543ABC80" w14:textId="77777777" w:rsidTr="00611223">
        <w:trPr>
          <w:trHeight w:val="126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3EB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20/01094/TCA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9ED6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36 High Street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5F5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Various works to trees (unprotected trees in a conservation area)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FB2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 objection but CDPC request that new trees are planted consistent with the number of dead trees removed and </w:t>
            </w:r>
            <w:proofErr w:type="gramStart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as long as</w:t>
            </w:r>
            <w:proofErr w:type="gramEnd"/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the Arboriculturist is satisfied.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FE12" w14:textId="77777777" w:rsidR="00EE47D9" w:rsidRPr="00EE47D9" w:rsidRDefault="00EE47D9" w:rsidP="00EE47D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E47D9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</w:tbl>
    <w:p w14:paraId="6A08791E" w14:textId="77777777" w:rsidR="00084B46" w:rsidRPr="003D7C58" w:rsidRDefault="00084B46" w:rsidP="00084B46">
      <w:pPr>
        <w:pStyle w:val="ListParagraph"/>
        <w:rPr>
          <w:rFonts w:ascii="Arial" w:hAnsi="Arial" w:cs="Arial"/>
          <w:sz w:val="22"/>
          <w:szCs w:val="22"/>
        </w:rPr>
      </w:pPr>
    </w:p>
    <w:p w14:paraId="2B10A112" w14:textId="77777777" w:rsidR="0046752F" w:rsidRDefault="0046752F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Local Plan </w:t>
      </w:r>
    </w:p>
    <w:p w14:paraId="0A7C8DD1" w14:textId="30184175" w:rsidR="0046752F" w:rsidRDefault="0046752F" w:rsidP="002E60D0">
      <w:pPr>
        <w:pStyle w:val="ListParagraph"/>
        <w:numPr>
          <w:ilvl w:val="0"/>
          <w:numId w:val="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Changes to the Use Classes – To ratify comments made during delegated powers in August </w:t>
      </w:r>
      <w:r w:rsidR="005015A8">
        <w:rPr>
          <w:rFonts w:ascii="Arial" w:hAnsi="Arial"/>
          <w:szCs w:val="24"/>
        </w:rPr>
        <w:t xml:space="preserve"> </w:t>
      </w:r>
    </w:p>
    <w:p w14:paraId="3EF6724E" w14:textId="68C7A5A8" w:rsidR="0046752F" w:rsidRDefault="0046752F" w:rsidP="002E60D0">
      <w:pPr>
        <w:pStyle w:val="ListParagraph"/>
        <w:numPr>
          <w:ilvl w:val="0"/>
          <w:numId w:val="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Update on Local Plan Partial review hearings from District Councillors </w:t>
      </w:r>
    </w:p>
    <w:p w14:paraId="1EFA4433" w14:textId="0562CC1F" w:rsidR="005015A8" w:rsidRDefault="005015A8" w:rsidP="002E60D0">
      <w:pPr>
        <w:pStyle w:val="ListParagraph"/>
        <w:numPr>
          <w:ilvl w:val="0"/>
          <w:numId w:val="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Strategic Housing and Economic Land Availability Assessment (SHELAA) are now issuing a “A call for sites”</w:t>
      </w:r>
    </w:p>
    <w:p w14:paraId="4E2B0728" w14:textId="021713A6" w:rsidR="005015A8" w:rsidRDefault="005015A8" w:rsidP="005015A8">
      <w:pPr>
        <w:pStyle w:val="ListParagraph"/>
        <w:ind w:left="1080"/>
        <w:rPr>
          <w:rFonts w:ascii="Arial" w:hAnsi="Arial"/>
          <w:szCs w:val="24"/>
        </w:rPr>
      </w:pPr>
    </w:p>
    <w:p w14:paraId="6EB94958" w14:textId="2FF5FC10" w:rsidR="00DE72BB" w:rsidRDefault="0046752F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Land East of </w:t>
      </w:r>
      <w:r w:rsidR="00DE72BB">
        <w:rPr>
          <w:rFonts w:ascii="Arial" w:hAnsi="Arial"/>
          <w:szCs w:val="24"/>
        </w:rPr>
        <w:t>Carnival</w:t>
      </w:r>
      <w:r>
        <w:rPr>
          <w:rFonts w:ascii="Arial" w:hAnsi="Arial"/>
          <w:szCs w:val="24"/>
        </w:rPr>
        <w:t xml:space="preserve"> </w:t>
      </w:r>
      <w:r w:rsidR="00DE72BB">
        <w:rPr>
          <w:rFonts w:ascii="Arial" w:hAnsi="Arial"/>
          <w:szCs w:val="24"/>
        </w:rPr>
        <w:t>Appeal meeting – Does the Parish Council wa</w:t>
      </w:r>
      <w:r w:rsidR="00EA629A">
        <w:rPr>
          <w:rFonts w:ascii="Arial" w:hAnsi="Arial"/>
          <w:szCs w:val="24"/>
        </w:rPr>
        <w:t>n</w:t>
      </w:r>
      <w:r w:rsidR="00DE72BB">
        <w:rPr>
          <w:rFonts w:ascii="Arial" w:hAnsi="Arial"/>
          <w:szCs w:val="24"/>
        </w:rPr>
        <w:t>t to be represented</w:t>
      </w:r>
      <w:r w:rsidR="00EA629A">
        <w:rPr>
          <w:rFonts w:ascii="Arial" w:hAnsi="Arial"/>
          <w:szCs w:val="24"/>
        </w:rPr>
        <w:t xml:space="preserve">? </w:t>
      </w:r>
      <w:r w:rsidR="00DE72BB">
        <w:rPr>
          <w:rFonts w:ascii="Arial" w:hAnsi="Arial"/>
          <w:szCs w:val="24"/>
        </w:rPr>
        <w:t xml:space="preserve"> </w:t>
      </w:r>
    </w:p>
    <w:p w14:paraId="6D59B6C2" w14:textId="3549E3EA" w:rsidR="00906914" w:rsidRDefault="0046752F" w:rsidP="00DE72BB">
      <w:pPr>
        <w:pStyle w:val="ListParagrap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14:paraId="2EEF4981" w14:textId="047AFAA2" w:rsidR="00DE72BB" w:rsidRDefault="00DE72BB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Diseworth Village Designs Statement – Public consultation </w:t>
      </w:r>
      <w:hyperlink r:id="rId9" w:history="1">
        <w:r w:rsidRPr="006D6D5C">
          <w:rPr>
            <w:rStyle w:val="Hyperlink"/>
            <w:rFonts w:ascii="Arial" w:hAnsi="Arial"/>
            <w:szCs w:val="24"/>
          </w:rPr>
          <w:t>https://www.nwleics.gov.uk/pages/supplementary-planning-guidnace</w:t>
        </w:r>
      </w:hyperlink>
      <w:r w:rsidR="00EA629A">
        <w:rPr>
          <w:rFonts w:ascii="Arial" w:hAnsi="Arial"/>
          <w:szCs w:val="24"/>
        </w:rPr>
        <w:t>. Does the Parish Council want to make any comments?</w:t>
      </w:r>
    </w:p>
    <w:p w14:paraId="2CE3A432" w14:textId="77777777" w:rsidR="00DE72BB" w:rsidRPr="00DE72BB" w:rsidRDefault="00DE72BB" w:rsidP="00DE72BB">
      <w:pPr>
        <w:pStyle w:val="ListParagraph"/>
        <w:rPr>
          <w:rFonts w:ascii="Arial" w:hAnsi="Arial"/>
          <w:szCs w:val="24"/>
        </w:rPr>
      </w:pPr>
    </w:p>
    <w:p w14:paraId="389F0790" w14:textId="0DD87D82" w:rsidR="00EA629A" w:rsidRDefault="00721F3C" w:rsidP="00EA629A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>
        <w:rPr>
          <w:rFonts w:ascii="Arial" w:hAnsi="Arial"/>
        </w:rPr>
        <w:t xml:space="preserve">Government Consultation on Pavement Parking - </w:t>
      </w:r>
      <w:hyperlink r:id="rId10" w:history="1">
        <w:r w:rsidRPr="00EA629A">
          <w:rPr>
            <w:rStyle w:val="Hyperlink"/>
            <w:rFonts w:ascii="Arial" w:hAnsi="Arial" w:cs="Arial"/>
            <w:szCs w:val="24"/>
          </w:rPr>
          <w:t>https://www.gov.uk/government/consultations/managing-pavement-parking</w:t>
        </w:r>
      </w:hyperlink>
      <w:r w:rsidR="00EA629A">
        <w:rPr>
          <w:rStyle w:val="Hyperlink"/>
          <w:rFonts w:ascii="Arial" w:hAnsi="Arial" w:cs="Arial"/>
          <w:sz w:val="20"/>
        </w:rPr>
        <w:t>.</w:t>
      </w:r>
      <w:r w:rsidR="00EA629A">
        <w:rPr>
          <w:rFonts w:ascii="Arial" w:hAnsi="Arial"/>
          <w:szCs w:val="24"/>
        </w:rPr>
        <w:t xml:space="preserve"> D</w:t>
      </w:r>
      <w:r w:rsidR="00EA629A">
        <w:rPr>
          <w:rFonts w:ascii="Arial" w:hAnsi="Arial"/>
          <w:szCs w:val="24"/>
        </w:rPr>
        <w:t>oes the Parish Council want to make any comments?</w:t>
      </w:r>
    </w:p>
    <w:p w14:paraId="3D1EE7AB" w14:textId="47F2019E" w:rsidR="00721F3C" w:rsidRDefault="00721F3C" w:rsidP="00EA629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 w:eastAsia="en-US"/>
        </w:rPr>
      </w:pPr>
    </w:p>
    <w:p w14:paraId="0CC4B49A" w14:textId="5082B80A" w:rsidR="00611223" w:rsidRDefault="00611223" w:rsidP="00611223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Planning White Paper – To ratify the comments made under delegated powers and to update the Parish Council on proposed plan of action before submitting comments to the Ministry of Housing Communities and Local Government.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b/>
          <w:bCs/>
          <w:szCs w:val="24"/>
        </w:rPr>
        <w:t>Appx D</w:t>
      </w:r>
    </w:p>
    <w:p w14:paraId="3B8FB86A" w14:textId="21147974" w:rsidR="00DE72BB" w:rsidRDefault="00DE72BB" w:rsidP="005D33A7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 w:rsidRPr="00EA629A">
        <w:rPr>
          <w:rFonts w:ascii="Arial" w:hAnsi="Arial"/>
          <w:szCs w:val="24"/>
        </w:rPr>
        <w:t xml:space="preserve">Neighbourhood Plans – </w:t>
      </w:r>
      <w:r w:rsidR="00611223">
        <w:rPr>
          <w:rFonts w:ascii="Arial" w:hAnsi="Arial"/>
          <w:szCs w:val="24"/>
        </w:rPr>
        <w:t>In light of the new proposals in the White Paper, d</w:t>
      </w:r>
      <w:r w:rsidRPr="00EA629A">
        <w:rPr>
          <w:rFonts w:ascii="Arial" w:hAnsi="Arial"/>
          <w:szCs w:val="24"/>
        </w:rPr>
        <w:t xml:space="preserve">oes the Parish Council want to consider this going forward and </w:t>
      </w:r>
      <w:r w:rsidR="00611223">
        <w:rPr>
          <w:rFonts w:ascii="Arial" w:hAnsi="Arial"/>
          <w:szCs w:val="24"/>
        </w:rPr>
        <w:t xml:space="preserve">to </w:t>
      </w:r>
      <w:r w:rsidRPr="00EA629A">
        <w:rPr>
          <w:rFonts w:ascii="Arial" w:hAnsi="Arial"/>
          <w:szCs w:val="24"/>
        </w:rPr>
        <w:t>speak to someone about this and the cost implications</w:t>
      </w:r>
      <w:r w:rsidR="00611223">
        <w:rPr>
          <w:rFonts w:ascii="Arial" w:hAnsi="Arial"/>
          <w:szCs w:val="24"/>
        </w:rPr>
        <w:t xml:space="preserve">? (Information of a proposed plan attached for Councillors’ information).  </w:t>
      </w:r>
    </w:p>
    <w:p w14:paraId="71A3ADA9" w14:textId="5D7425FE" w:rsidR="00611223" w:rsidRPr="00611223" w:rsidRDefault="00611223" w:rsidP="00611223">
      <w:pPr>
        <w:pStyle w:val="ListParagraph"/>
        <w:rPr>
          <w:rFonts w:ascii="Arial" w:hAnsi="Arial"/>
          <w:b/>
          <w:bCs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b/>
          <w:bCs/>
          <w:szCs w:val="24"/>
        </w:rPr>
        <w:t>Appx E</w:t>
      </w:r>
    </w:p>
    <w:p w14:paraId="6BA217F4" w14:textId="77777777" w:rsidR="00DE72BB" w:rsidRPr="00DE72BB" w:rsidRDefault="00DE72BB" w:rsidP="00DE72BB">
      <w:pPr>
        <w:pStyle w:val="ListParagraph"/>
        <w:rPr>
          <w:rFonts w:ascii="Arial" w:hAnsi="Arial"/>
          <w:szCs w:val="24"/>
        </w:rPr>
      </w:pPr>
    </w:p>
    <w:p w14:paraId="7B67F4D4" w14:textId="2EE22EA6" w:rsidR="00E33C5D" w:rsidRDefault="00E33C5D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Cs w:val="24"/>
        </w:rPr>
      </w:pPr>
      <w:r w:rsidRPr="00E33C5D">
        <w:rPr>
          <w:rFonts w:ascii="Arial" w:hAnsi="Arial"/>
          <w:szCs w:val="24"/>
        </w:rPr>
        <w:t>Representatives' &amp; Councillors reports, including reports from LCC and NWLDC councillors</w:t>
      </w:r>
    </w:p>
    <w:p w14:paraId="36247491" w14:textId="055F85F0" w:rsidR="00721F3C" w:rsidRDefault="00721F3C" w:rsidP="002E60D0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Red route issues (TP</w:t>
      </w:r>
      <w:r w:rsidR="00EA629A">
        <w:rPr>
          <w:rFonts w:ascii="Arial" w:hAnsi="Arial"/>
          <w:szCs w:val="24"/>
        </w:rPr>
        <w:t xml:space="preserve"> – </w:t>
      </w:r>
      <w:r>
        <w:rPr>
          <w:rFonts w:ascii="Arial" w:hAnsi="Arial"/>
          <w:szCs w:val="24"/>
        </w:rPr>
        <w:t>LCC)</w:t>
      </w:r>
    </w:p>
    <w:p w14:paraId="3AE7B2F3" w14:textId="77777777" w:rsidR="00EA629A" w:rsidRDefault="00025D8C" w:rsidP="00EA629A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Spittal Road</w:t>
      </w:r>
      <w:r w:rsidR="00A116A6">
        <w:rPr>
          <w:rFonts w:ascii="Arial" w:hAnsi="Arial"/>
          <w:szCs w:val="24"/>
        </w:rPr>
        <w:t xml:space="preserve"> – Blocked gully </w:t>
      </w:r>
      <w:r w:rsidR="00EA629A">
        <w:rPr>
          <w:rFonts w:ascii="Arial" w:hAnsi="Arial"/>
          <w:szCs w:val="24"/>
        </w:rPr>
        <w:t>(TP – LCC)</w:t>
      </w:r>
    </w:p>
    <w:p w14:paraId="51958526" w14:textId="77777777" w:rsidR="00EA629A" w:rsidRDefault="00721F3C" w:rsidP="00EA629A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Traffic calming through village as part of Section 106 </w:t>
      </w:r>
      <w:r w:rsidR="00EA629A">
        <w:rPr>
          <w:rFonts w:ascii="Arial" w:hAnsi="Arial"/>
          <w:szCs w:val="24"/>
        </w:rPr>
        <w:t>(TP – LCC)</w:t>
      </w:r>
    </w:p>
    <w:p w14:paraId="0EC76E13" w14:textId="77777777" w:rsidR="00EA629A" w:rsidRDefault="00721F3C" w:rsidP="00EA629A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Complaint about the inaccessibility of the telephone Customer Service of Leicestershire County Council </w:t>
      </w:r>
      <w:r w:rsidR="00EA629A">
        <w:rPr>
          <w:rFonts w:ascii="Arial" w:hAnsi="Arial"/>
          <w:szCs w:val="24"/>
        </w:rPr>
        <w:t>(TP – LCC)</w:t>
      </w:r>
    </w:p>
    <w:p w14:paraId="58807501" w14:textId="77777777" w:rsidR="00EA629A" w:rsidRDefault="00721F3C" w:rsidP="00EA629A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Relief Road – Issues with speeding and poor signage</w:t>
      </w:r>
      <w:r w:rsidR="005015A8">
        <w:rPr>
          <w:rFonts w:ascii="Arial" w:hAnsi="Arial"/>
          <w:szCs w:val="24"/>
        </w:rPr>
        <w:t xml:space="preserve"> </w:t>
      </w:r>
      <w:r w:rsidR="00EA629A">
        <w:rPr>
          <w:rFonts w:ascii="Arial" w:hAnsi="Arial"/>
          <w:szCs w:val="24"/>
        </w:rPr>
        <w:t>(TP – LCC)</w:t>
      </w:r>
    </w:p>
    <w:p w14:paraId="171113ED" w14:textId="417738ED" w:rsidR="005015A8" w:rsidRDefault="005015A8" w:rsidP="002E60D0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Cavendish Bridge – Litter issues (RC – NWLDC)</w:t>
      </w:r>
    </w:p>
    <w:p w14:paraId="43753277" w14:textId="78482831" w:rsidR="00721F3C" w:rsidRPr="00E33C5D" w:rsidRDefault="005015A8" w:rsidP="002E60D0">
      <w:pPr>
        <w:pStyle w:val="ListParagraph"/>
        <w:numPr>
          <w:ilvl w:val="0"/>
          <w:numId w:val="10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Bondgate – </w:t>
      </w:r>
      <w:r w:rsidR="00611223">
        <w:rPr>
          <w:rFonts w:ascii="Arial" w:hAnsi="Arial"/>
          <w:szCs w:val="24"/>
        </w:rPr>
        <w:t>F</w:t>
      </w:r>
      <w:r>
        <w:rPr>
          <w:rFonts w:ascii="Arial" w:hAnsi="Arial"/>
          <w:szCs w:val="24"/>
        </w:rPr>
        <w:t>allen wall issues (RC – NWLDC)</w:t>
      </w:r>
      <w:r w:rsidR="00721F3C">
        <w:rPr>
          <w:rFonts w:ascii="Arial" w:hAnsi="Arial"/>
          <w:szCs w:val="24"/>
        </w:rPr>
        <w:t xml:space="preserve"> </w:t>
      </w:r>
    </w:p>
    <w:p w14:paraId="125C5650" w14:textId="77777777" w:rsidR="00E33C5D" w:rsidRDefault="00E33C5D" w:rsidP="00E33C5D">
      <w:pPr>
        <w:pStyle w:val="ListParagraph"/>
        <w:rPr>
          <w:rFonts w:ascii="Arial" w:hAnsi="Arial"/>
          <w:sz w:val="22"/>
          <w:szCs w:val="22"/>
        </w:rPr>
      </w:pPr>
    </w:p>
    <w:p w14:paraId="61D9D229" w14:textId="248A9CFE" w:rsidR="005015A8" w:rsidRDefault="005015A8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Request from Cllr Dalby for the Parish Council to appoint t</w:t>
      </w:r>
      <w:r w:rsidR="00933AD9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o new trustees to the Farmer and </w:t>
      </w:r>
      <w:proofErr w:type="spellStart"/>
      <w:r>
        <w:rPr>
          <w:rFonts w:ascii="Arial" w:hAnsi="Arial"/>
          <w:sz w:val="22"/>
          <w:szCs w:val="22"/>
        </w:rPr>
        <w:t>Lemmoin</w:t>
      </w:r>
      <w:proofErr w:type="spellEnd"/>
      <w:r>
        <w:rPr>
          <w:rFonts w:ascii="Arial" w:hAnsi="Arial"/>
          <w:sz w:val="22"/>
          <w:szCs w:val="22"/>
        </w:rPr>
        <w:t xml:space="preserve">-Cannon Charity </w:t>
      </w:r>
    </w:p>
    <w:p w14:paraId="3731B818" w14:textId="77777777" w:rsidR="005015A8" w:rsidRPr="005015A8" w:rsidRDefault="005015A8" w:rsidP="005015A8">
      <w:pPr>
        <w:pStyle w:val="ListParagraph"/>
        <w:rPr>
          <w:rFonts w:ascii="Arial" w:hAnsi="Arial"/>
          <w:sz w:val="22"/>
          <w:szCs w:val="22"/>
        </w:rPr>
      </w:pPr>
    </w:p>
    <w:p w14:paraId="21B61DA9" w14:textId="3A3D6F0B" w:rsidR="003D7C58" w:rsidRPr="00AB3606" w:rsidRDefault="00B37A3D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 w:rsidRPr="00E33C5D">
        <w:rPr>
          <w:rFonts w:ascii="Arial" w:hAnsi="Arial"/>
          <w:szCs w:val="24"/>
        </w:rPr>
        <w:t>Clerks Report</w:t>
      </w:r>
      <w:r w:rsidR="00871B2A" w:rsidRPr="00E33C5D">
        <w:rPr>
          <w:rFonts w:ascii="Arial" w:hAnsi="Arial"/>
          <w:szCs w:val="24"/>
        </w:rPr>
        <w:t xml:space="preserve"> </w:t>
      </w:r>
    </w:p>
    <w:p w14:paraId="1A56DB50" w14:textId="28470B98" w:rsidR="002E60D0" w:rsidRPr="00EA629A" w:rsidRDefault="00C87E0B" w:rsidP="005F4429">
      <w:pPr>
        <w:pStyle w:val="ListParagraph"/>
        <w:numPr>
          <w:ilvl w:val="0"/>
          <w:numId w:val="11"/>
        </w:numPr>
        <w:ind w:left="1134" w:hanging="283"/>
        <w:rPr>
          <w:rFonts w:ascii="Arial" w:hAnsi="Arial"/>
          <w:szCs w:val="24"/>
        </w:rPr>
      </w:pPr>
      <w:r w:rsidRPr="00EA629A">
        <w:rPr>
          <w:rFonts w:ascii="Arial" w:hAnsi="Arial"/>
          <w:szCs w:val="24"/>
        </w:rPr>
        <w:t>Contribution</w:t>
      </w:r>
      <w:r w:rsidR="005F4429" w:rsidRPr="00EA629A">
        <w:rPr>
          <w:rFonts w:ascii="Arial" w:hAnsi="Arial"/>
          <w:szCs w:val="24"/>
        </w:rPr>
        <w:t xml:space="preserve"> received from developer </w:t>
      </w:r>
      <w:r w:rsidR="00611223">
        <w:rPr>
          <w:rFonts w:ascii="Arial" w:hAnsi="Arial"/>
          <w:szCs w:val="24"/>
        </w:rPr>
        <w:t>o</w:t>
      </w:r>
      <w:r w:rsidR="005F4429" w:rsidRPr="00EA629A">
        <w:rPr>
          <w:rFonts w:ascii="Arial" w:hAnsi="Arial"/>
          <w:szCs w:val="24"/>
        </w:rPr>
        <w:t xml:space="preserve">ff the Spittal to allow them to lay an electric cable from the existing source on Spital Park playing fields.  </w:t>
      </w:r>
    </w:p>
    <w:p w14:paraId="46D8C37A" w14:textId="5B09C9CD" w:rsidR="005F4429" w:rsidRPr="00EA629A" w:rsidRDefault="005F4429" w:rsidP="005F4429">
      <w:pPr>
        <w:pStyle w:val="ListParagraph"/>
        <w:numPr>
          <w:ilvl w:val="0"/>
          <w:numId w:val="11"/>
        </w:numPr>
        <w:ind w:left="1134" w:hanging="283"/>
        <w:rPr>
          <w:rFonts w:ascii="Arial" w:hAnsi="Arial"/>
          <w:szCs w:val="24"/>
        </w:rPr>
      </w:pPr>
      <w:bookmarkStart w:id="2" w:name="_Hlk51159734"/>
      <w:r w:rsidRPr="00EA629A">
        <w:rPr>
          <w:rFonts w:ascii="Arial" w:hAnsi="Arial"/>
          <w:szCs w:val="24"/>
        </w:rPr>
        <w:t xml:space="preserve">For </w:t>
      </w:r>
      <w:r w:rsidR="00E70AE6" w:rsidRPr="00EA629A">
        <w:rPr>
          <w:rFonts w:ascii="Arial" w:hAnsi="Arial"/>
          <w:szCs w:val="24"/>
        </w:rPr>
        <w:t>Councillor’s</w:t>
      </w:r>
      <w:r w:rsidRPr="00EA629A">
        <w:rPr>
          <w:rFonts w:ascii="Arial" w:hAnsi="Arial"/>
          <w:szCs w:val="24"/>
        </w:rPr>
        <w:t xml:space="preserve"> information.  </w:t>
      </w:r>
      <w:bookmarkEnd w:id="2"/>
      <w:r w:rsidRPr="00EA629A">
        <w:rPr>
          <w:rFonts w:ascii="Arial" w:hAnsi="Arial"/>
          <w:szCs w:val="24"/>
        </w:rPr>
        <w:t xml:space="preserve">Any concerns regarding non-compliance around Covid-19 </w:t>
      </w:r>
      <w:r w:rsidR="00C87E0B" w:rsidRPr="00EA629A">
        <w:rPr>
          <w:rFonts w:ascii="Arial" w:hAnsi="Arial"/>
          <w:szCs w:val="24"/>
        </w:rPr>
        <w:t>regulation</w:t>
      </w:r>
      <w:r w:rsidRPr="00EA629A">
        <w:rPr>
          <w:rFonts w:ascii="Arial" w:hAnsi="Arial"/>
          <w:szCs w:val="24"/>
        </w:rPr>
        <w:t xml:space="preserve"> </w:t>
      </w:r>
      <w:r w:rsidR="00C87E0B" w:rsidRPr="00EA629A">
        <w:rPr>
          <w:rFonts w:ascii="Arial" w:hAnsi="Arial"/>
          <w:szCs w:val="24"/>
        </w:rPr>
        <w:t>should</w:t>
      </w:r>
      <w:r w:rsidRPr="00EA629A">
        <w:rPr>
          <w:rFonts w:ascii="Arial" w:hAnsi="Arial"/>
          <w:szCs w:val="24"/>
        </w:rPr>
        <w:t xml:space="preserve"> be directed to </w:t>
      </w:r>
      <w:r w:rsidR="00C87E0B" w:rsidRPr="00EA629A">
        <w:rPr>
          <w:rFonts w:ascii="Arial" w:hAnsi="Arial"/>
          <w:szCs w:val="24"/>
        </w:rPr>
        <w:t>Environmental</w:t>
      </w:r>
      <w:r w:rsidRPr="00EA629A">
        <w:rPr>
          <w:rFonts w:ascii="Arial" w:hAnsi="Arial"/>
          <w:szCs w:val="24"/>
        </w:rPr>
        <w:t xml:space="preserve"> </w:t>
      </w:r>
      <w:r w:rsidR="00C87E0B" w:rsidRPr="00EA629A">
        <w:rPr>
          <w:rFonts w:ascii="Arial" w:hAnsi="Arial"/>
          <w:szCs w:val="24"/>
        </w:rPr>
        <w:t>Protection</w:t>
      </w:r>
      <w:r w:rsidRPr="00EA629A">
        <w:rPr>
          <w:rFonts w:ascii="Arial" w:hAnsi="Arial"/>
          <w:szCs w:val="24"/>
        </w:rPr>
        <w:t xml:space="preserve">, </w:t>
      </w:r>
      <w:proofErr w:type="gramStart"/>
      <w:r w:rsidR="00C87E0B" w:rsidRPr="00EA629A">
        <w:rPr>
          <w:rFonts w:ascii="Arial" w:hAnsi="Arial"/>
          <w:szCs w:val="24"/>
        </w:rPr>
        <w:t>Licensing</w:t>
      </w:r>
      <w:proofErr w:type="gramEnd"/>
      <w:r w:rsidRPr="00EA629A">
        <w:rPr>
          <w:rFonts w:ascii="Arial" w:hAnsi="Arial"/>
          <w:szCs w:val="24"/>
        </w:rPr>
        <w:t xml:space="preserve"> </w:t>
      </w:r>
      <w:r w:rsidR="00C87E0B" w:rsidRPr="00EA629A">
        <w:rPr>
          <w:rFonts w:ascii="Arial" w:hAnsi="Arial"/>
          <w:szCs w:val="24"/>
        </w:rPr>
        <w:t>o</w:t>
      </w:r>
      <w:r w:rsidRPr="00EA629A">
        <w:rPr>
          <w:rFonts w:ascii="Arial" w:hAnsi="Arial"/>
          <w:szCs w:val="24"/>
        </w:rPr>
        <w:t xml:space="preserve">r the Police </w:t>
      </w:r>
      <w:r w:rsidR="00C87E0B" w:rsidRPr="00EA629A">
        <w:rPr>
          <w:rFonts w:ascii="Arial" w:hAnsi="Arial"/>
          <w:szCs w:val="24"/>
        </w:rPr>
        <w:t>dependant</w:t>
      </w:r>
      <w:r w:rsidRPr="00EA629A">
        <w:rPr>
          <w:rFonts w:ascii="Arial" w:hAnsi="Arial"/>
          <w:szCs w:val="24"/>
        </w:rPr>
        <w:t xml:space="preserve"> on what the perceived</w:t>
      </w:r>
      <w:r w:rsidR="00C87E0B" w:rsidRPr="00EA629A">
        <w:rPr>
          <w:rFonts w:ascii="Arial" w:hAnsi="Arial"/>
          <w:szCs w:val="24"/>
        </w:rPr>
        <w:t xml:space="preserve"> </w:t>
      </w:r>
      <w:r w:rsidRPr="00EA629A">
        <w:rPr>
          <w:rFonts w:ascii="Arial" w:hAnsi="Arial"/>
          <w:szCs w:val="24"/>
        </w:rPr>
        <w:t>issue is.</w:t>
      </w:r>
    </w:p>
    <w:p w14:paraId="5DCCD905" w14:textId="1A2AB510" w:rsidR="005F4429" w:rsidRPr="00EA629A" w:rsidRDefault="00611223" w:rsidP="005F4429">
      <w:pPr>
        <w:pStyle w:val="ListParagraph"/>
        <w:numPr>
          <w:ilvl w:val="0"/>
          <w:numId w:val="11"/>
        </w:numPr>
        <w:ind w:left="1134" w:hanging="283"/>
        <w:rPr>
          <w:rFonts w:ascii="Arial" w:hAnsi="Arial"/>
          <w:szCs w:val="24"/>
        </w:rPr>
      </w:pPr>
      <w:r w:rsidRPr="00EA629A">
        <w:rPr>
          <w:rFonts w:ascii="Arial" w:hAnsi="Arial"/>
          <w:szCs w:val="24"/>
        </w:rPr>
        <w:t xml:space="preserve">For Councillor’s information.  </w:t>
      </w:r>
      <w:r w:rsidR="00C87E0B" w:rsidRPr="00EA629A">
        <w:rPr>
          <w:rFonts w:ascii="Arial" w:hAnsi="Arial"/>
          <w:szCs w:val="24"/>
        </w:rPr>
        <w:t>Portable</w:t>
      </w:r>
      <w:r w:rsidR="005F4429" w:rsidRPr="00EA629A">
        <w:rPr>
          <w:rFonts w:ascii="Arial" w:hAnsi="Arial"/>
          <w:szCs w:val="24"/>
        </w:rPr>
        <w:t xml:space="preserve"> stage</w:t>
      </w:r>
      <w:r w:rsidR="00C87E0B" w:rsidRPr="00EA629A">
        <w:rPr>
          <w:rFonts w:ascii="Arial" w:hAnsi="Arial"/>
          <w:szCs w:val="24"/>
        </w:rPr>
        <w:t xml:space="preserve"> – </w:t>
      </w:r>
      <w:r w:rsidR="005F4429" w:rsidRPr="00EA629A">
        <w:rPr>
          <w:rFonts w:ascii="Arial" w:hAnsi="Arial"/>
          <w:szCs w:val="24"/>
        </w:rPr>
        <w:t>Cll</w:t>
      </w:r>
      <w:r w:rsidR="00C87E0B" w:rsidRPr="00EA629A">
        <w:rPr>
          <w:rFonts w:ascii="Arial" w:hAnsi="Arial"/>
          <w:szCs w:val="24"/>
        </w:rPr>
        <w:t xml:space="preserve">r </w:t>
      </w:r>
      <w:r w:rsidR="005F4429" w:rsidRPr="00EA629A">
        <w:rPr>
          <w:rFonts w:ascii="Arial" w:hAnsi="Arial"/>
          <w:szCs w:val="24"/>
        </w:rPr>
        <w:t>Saffell has</w:t>
      </w:r>
      <w:r w:rsidR="00C87E0B" w:rsidRPr="00EA629A">
        <w:rPr>
          <w:rFonts w:ascii="Arial" w:hAnsi="Arial"/>
          <w:szCs w:val="24"/>
        </w:rPr>
        <w:t xml:space="preserve"> </w:t>
      </w:r>
      <w:r w:rsidR="005F4429" w:rsidRPr="00EA629A">
        <w:rPr>
          <w:rFonts w:ascii="Arial" w:hAnsi="Arial"/>
          <w:szCs w:val="24"/>
        </w:rPr>
        <w:t>been</w:t>
      </w:r>
      <w:r w:rsidR="00C87E0B" w:rsidRPr="00EA629A">
        <w:rPr>
          <w:rFonts w:ascii="Arial" w:hAnsi="Arial"/>
          <w:szCs w:val="24"/>
        </w:rPr>
        <w:t xml:space="preserve"> </w:t>
      </w:r>
      <w:r w:rsidR="005F4429" w:rsidRPr="00EA629A">
        <w:rPr>
          <w:rFonts w:ascii="Arial" w:hAnsi="Arial"/>
          <w:szCs w:val="24"/>
        </w:rPr>
        <w:t>in contact with a l</w:t>
      </w:r>
      <w:r w:rsidR="00C87E0B" w:rsidRPr="00EA629A">
        <w:rPr>
          <w:rFonts w:ascii="Arial" w:hAnsi="Arial"/>
          <w:szCs w:val="24"/>
        </w:rPr>
        <w:t>ocal company</w:t>
      </w:r>
      <w:r w:rsidR="005F4429" w:rsidRPr="00EA629A">
        <w:rPr>
          <w:rFonts w:ascii="Arial" w:hAnsi="Arial"/>
          <w:szCs w:val="24"/>
        </w:rPr>
        <w:t xml:space="preserve"> </w:t>
      </w:r>
      <w:r w:rsidR="00C87E0B" w:rsidRPr="00EA629A">
        <w:rPr>
          <w:rFonts w:ascii="Arial" w:hAnsi="Arial"/>
          <w:szCs w:val="24"/>
        </w:rPr>
        <w:t>regarding</w:t>
      </w:r>
      <w:r w:rsidR="005F4429" w:rsidRPr="00EA629A">
        <w:rPr>
          <w:rFonts w:ascii="Arial" w:hAnsi="Arial"/>
          <w:szCs w:val="24"/>
        </w:rPr>
        <w:t xml:space="preserve"> this </w:t>
      </w:r>
      <w:r>
        <w:rPr>
          <w:rFonts w:ascii="Arial" w:hAnsi="Arial"/>
          <w:szCs w:val="24"/>
        </w:rPr>
        <w:t xml:space="preserve">and obtained costings and ideas </w:t>
      </w:r>
      <w:r w:rsidR="00C87E0B" w:rsidRPr="00EA629A">
        <w:rPr>
          <w:rFonts w:ascii="Arial" w:hAnsi="Arial"/>
          <w:szCs w:val="24"/>
        </w:rPr>
        <w:t xml:space="preserve">for </w:t>
      </w:r>
      <w:r>
        <w:rPr>
          <w:rFonts w:ascii="Arial" w:hAnsi="Arial"/>
          <w:szCs w:val="24"/>
        </w:rPr>
        <w:t xml:space="preserve">its </w:t>
      </w:r>
      <w:r w:rsidR="005F4429" w:rsidRPr="00EA629A">
        <w:rPr>
          <w:rFonts w:ascii="Arial" w:hAnsi="Arial"/>
          <w:szCs w:val="24"/>
        </w:rPr>
        <w:t>use</w:t>
      </w:r>
      <w:r w:rsidR="00C87E0B" w:rsidRPr="00EA629A">
        <w:rPr>
          <w:rFonts w:ascii="Arial" w:hAnsi="Arial"/>
          <w:szCs w:val="24"/>
        </w:rPr>
        <w:t xml:space="preserve"> in any of the Parish Council facilities. There</w:t>
      </w:r>
      <w:r w:rsidR="005F4429" w:rsidRPr="00EA629A">
        <w:rPr>
          <w:rFonts w:ascii="Arial" w:hAnsi="Arial"/>
          <w:szCs w:val="24"/>
        </w:rPr>
        <w:t xml:space="preserve"> are </w:t>
      </w:r>
      <w:r w:rsidR="00C87E0B" w:rsidRPr="00EA629A">
        <w:rPr>
          <w:rFonts w:ascii="Arial" w:hAnsi="Arial"/>
          <w:szCs w:val="24"/>
        </w:rPr>
        <w:t xml:space="preserve">various </w:t>
      </w:r>
      <w:r w:rsidR="00EA629A" w:rsidRPr="00EA629A">
        <w:rPr>
          <w:rFonts w:ascii="Arial" w:hAnsi="Arial"/>
          <w:szCs w:val="24"/>
        </w:rPr>
        <w:t>options,</w:t>
      </w:r>
      <w:r w:rsidR="005F4429" w:rsidRPr="00EA629A">
        <w:rPr>
          <w:rFonts w:ascii="Arial" w:hAnsi="Arial"/>
          <w:szCs w:val="24"/>
        </w:rPr>
        <w:t xml:space="preserve"> and these</w:t>
      </w:r>
      <w:r w:rsidR="00C87E0B" w:rsidRPr="00EA629A">
        <w:rPr>
          <w:rFonts w:ascii="Arial" w:hAnsi="Arial"/>
          <w:szCs w:val="24"/>
        </w:rPr>
        <w:t xml:space="preserve"> will</w:t>
      </w:r>
      <w:r w:rsidR="005F4429" w:rsidRPr="00EA629A">
        <w:rPr>
          <w:rFonts w:ascii="Arial" w:hAnsi="Arial"/>
          <w:szCs w:val="24"/>
        </w:rPr>
        <w:t xml:space="preserve"> be </w:t>
      </w:r>
      <w:r w:rsidR="00C87E0B" w:rsidRPr="00EA629A">
        <w:rPr>
          <w:rFonts w:ascii="Arial" w:hAnsi="Arial"/>
          <w:szCs w:val="24"/>
        </w:rPr>
        <w:t>included</w:t>
      </w:r>
      <w:r w:rsidR="005F4429" w:rsidRPr="00EA629A">
        <w:rPr>
          <w:rFonts w:ascii="Arial" w:hAnsi="Arial"/>
          <w:szCs w:val="24"/>
        </w:rPr>
        <w:t xml:space="preserve"> when preparing the </w:t>
      </w:r>
      <w:r w:rsidR="00C87E0B" w:rsidRPr="00EA629A">
        <w:rPr>
          <w:rFonts w:ascii="Arial" w:hAnsi="Arial"/>
          <w:szCs w:val="24"/>
        </w:rPr>
        <w:t>budget 2021</w:t>
      </w:r>
      <w:r w:rsidR="005F4429" w:rsidRPr="00EA629A">
        <w:rPr>
          <w:rFonts w:ascii="Arial" w:hAnsi="Arial"/>
          <w:szCs w:val="24"/>
        </w:rPr>
        <w:t xml:space="preserve">-22.  </w:t>
      </w:r>
    </w:p>
    <w:p w14:paraId="1A7440EE" w14:textId="41A2F759" w:rsidR="005F4429" w:rsidRPr="00EA629A" w:rsidRDefault="00611223" w:rsidP="005F4429">
      <w:pPr>
        <w:pStyle w:val="ListParagraph"/>
        <w:numPr>
          <w:ilvl w:val="0"/>
          <w:numId w:val="11"/>
        </w:numPr>
        <w:ind w:left="1134" w:hanging="28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Substantial insurance </w:t>
      </w:r>
      <w:r w:rsidR="005F4429" w:rsidRPr="00EA629A">
        <w:rPr>
          <w:rFonts w:ascii="Arial" w:hAnsi="Arial"/>
          <w:szCs w:val="24"/>
        </w:rPr>
        <w:t xml:space="preserve">claim from Music in the Park </w:t>
      </w:r>
      <w:r>
        <w:rPr>
          <w:rFonts w:ascii="Arial" w:hAnsi="Arial"/>
          <w:szCs w:val="24"/>
        </w:rPr>
        <w:t xml:space="preserve">2018 </w:t>
      </w:r>
      <w:r w:rsidR="005F4429" w:rsidRPr="00EA629A">
        <w:rPr>
          <w:rFonts w:ascii="Arial" w:hAnsi="Arial"/>
          <w:szCs w:val="24"/>
        </w:rPr>
        <w:t xml:space="preserve">has been settled.  The Parish </w:t>
      </w:r>
      <w:r w:rsidR="00C87E0B" w:rsidRPr="00EA629A">
        <w:rPr>
          <w:rFonts w:ascii="Arial" w:hAnsi="Arial"/>
          <w:szCs w:val="24"/>
        </w:rPr>
        <w:t>Council</w:t>
      </w:r>
      <w:r w:rsidR="005F4429" w:rsidRPr="00EA629A">
        <w:rPr>
          <w:rFonts w:ascii="Arial" w:hAnsi="Arial"/>
          <w:szCs w:val="24"/>
        </w:rPr>
        <w:t xml:space="preserve"> will </w:t>
      </w:r>
      <w:r w:rsidR="00C87E0B" w:rsidRPr="00EA629A">
        <w:rPr>
          <w:rFonts w:ascii="Arial" w:hAnsi="Arial"/>
          <w:szCs w:val="24"/>
        </w:rPr>
        <w:t>work with the</w:t>
      </w:r>
      <w:r w:rsidR="005F4429" w:rsidRPr="00EA629A">
        <w:rPr>
          <w:rFonts w:ascii="Arial" w:hAnsi="Arial"/>
          <w:szCs w:val="24"/>
        </w:rPr>
        <w:t xml:space="preserve"> new insurers to </w:t>
      </w:r>
      <w:r>
        <w:rPr>
          <w:rFonts w:ascii="Arial" w:hAnsi="Arial"/>
          <w:szCs w:val="24"/>
        </w:rPr>
        <w:t>ensure the future of this event</w:t>
      </w:r>
      <w:r w:rsidR="005F4429" w:rsidRPr="00EA629A">
        <w:rPr>
          <w:rFonts w:ascii="Arial" w:hAnsi="Arial"/>
          <w:szCs w:val="24"/>
        </w:rPr>
        <w:t xml:space="preserve">.  </w:t>
      </w:r>
    </w:p>
    <w:p w14:paraId="20F40DC2" w14:textId="45837C92" w:rsidR="00C87E0B" w:rsidRPr="00EA629A" w:rsidRDefault="00C87E0B" w:rsidP="005F4429">
      <w:pPr>
        <w:pStyle w:val="ListParagraph"/>
        <w:numPr>
          <w:ilvl w:val="0"/>
          <w:numId w:val="11"/>
        </w:numPr>
        <w:ind w:left="1134" w:hanging="283"/>
        <w:rPr>
          <w:rFonts w:ascii="Arial" w:hAnsi="Arial"/>
          <w:szCs w:val="24"/>
        </w:rPr>
      </w:pPr>
      <w:r w:rsidRPr="00EA629A">
        <w:rPr>
          <w:rFonts w:ascii="Arial" w:hAnsi="Arial"/>
          <w:szCs w:val="24"/>
        </w:rPr>
        <w:t>Thank you letter f</w:t>
      </w:r>
      <w:r w:rsidR="00611223">
        <w:rPr>
          <w:rFonts w:ascii="Arial" w:hAnsi="Arial"/>
          <w:szCs w:val="24"/>
        </w:rPr>
        <w:t>r</w:t>
      </w:r>
      <w:r w:rsidRPr="00EA629A">
        <w:rPr>
          <w:rFonts w:ascii="Arial" w:hAnsi="Arial"/>
          <w:szCs w:val="24"/>
        </w:rPr>
        <w:t xml:space="preserve">om Community First Responders for their grant of £500.  </w:t>
      </w:r>
    </w:p>
    <w:p w14:paraId="0C411CCF" w14:textId="77777777" w:rsidR="00C87E0B" w:rsidRDefault="00C87E0B" w:rsidP="00C87E0B">
      <w:pPr>
        <w:pStyle w:val="ListParagraph"/>
        <w:ind w:left="1134"/>
        <w:rPr>
          <w:rFonts w:ascii="Arial" w:hAnsi="Arial"/>
          <w:sz w:val="22"/>
          <w:szCs w:val="22"/>
        </w:rPr>
      </w:pPr>
    </w:p>
    <w:bookmarkEnd w:id="0"/>
    <w:bookmarkEnd w:id="1"/>
    <w:p w14:paraId="7F36E8FA" w14:textId="4397F671" w:rsidR="00DB4173" w:rsidRDefault="005015A8" w:rsidP="002E60D0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ratify comments made in respect of the Local Government Consultation on the Draft Member Code of Conduct </w:t>
      </w:r>
    </w:p>
    <w:p w14:paraId="30626D9F" w14:textId="77777777" w:rsidR="00084B46" w:rsidRPr="00084B46" w:rsidRDefault="00084B46" w:rsidP="00084B46">
      <w:pPr>
        <w:pStyle w:val="ListParagraph"/>
        <w:rPr>
          <w:rFonts w:ascii="Arial" w:hAnsi="Arial"/>
          <w:sz w:val="22"/>
          <w:szCs w:val="22"/>
        </w:rPr>
      </w:pPr>
    </w:p>
    <w:p w14:paraId="3061BB7D" w14:textId="77777777" w:rsidR="00084B46" w:rsidRPr="00084B46" w:rsidRDefault="00084B46" w:rsidP="00084B46">
      <w:pPr>
        <w:pStyle w:val="ListParagraph"/>
        <w:rPr>
          <w:rFonts w:ascii="Arial" w:hAnsi="Arial"/>
          <w:sz w:val="22"/>
          <w:szCs w:val="22"/>
        </w:rPr>
      </w:pPr>
    </w:p>
    <w:p w14:paraId="6988D398" w14:textId="7C5A45D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099E2D94" w14:textId="4A0E790F" w:rsidR="00844777" w:rsidRDefault="00844777" w:rsidP="002A2EB7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0733DE">
        <w:rPr>
          <w:rFonts w:ascii="Arial" w:hAnsi="Arial"/>
          <w:sz w:val="22"/>
          <w:szCs w:val="22"/>
        </w:rPr>
        <w:t xml:space="preserve">29 </w:t>
      </w:r>
      <w:r w:rsidR="00611223">
        <w:rPr>
          <w:rFonts w:ascii="Arial" w:hAnsi="Arial"/>
          <w:sz w:val="22"/>
          <w:szCs w:val="22"/>
        </w:rPr>
        <w:t>October</w:t>
      </w:r>
      <w:r w:rsidR="00F1332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2020</w:t>
      </w:r>
      <w:r w:rsidR="00871B2A">
        <w:rPr>
          <w:rFonts w:ascii="Arial" w:hAnsi="Arial"/>
          <w:sz w:val="22"/>
          <w:szCs w:val="22"/>
        </w:rPr>
        <w:t xml:space="preserve"> –</w:t>
      </w:r>
      <w:r w:rsidR="00CE53A3">
        <w:rPr>
          <w:rFonts w:ascii="Arial" w:hAnsi="Arial"/>
          <w:sz w:val="22"/>
          <w:szCs w:val="22"/>
        </w:rPr>
        <w:t xml:space="preserve"> Via Zoom </w:t>
      </w:r>
      <w:r>
        <w:rPr>
          <w:rFonts w:ascii="Arial" w:hAnsi="Arial"/>
          <w:sz w:val="22"/>
          <w:szCs w:val="22"/>
        </w:rPr>
        <w:t xml:space="preserve"> </w:t>
      </w:r>
    </w:p>
    <w:p w14:paraId="58701C4A" w14:textId="51BB8F76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5C797950" w14:textId="65E8AEBC" w:rsidR="00816150" w:rsidRDefault="00816150" w:rsidP="00BA6338">
      <w:pPr>
        <w:ind w:left="720" w:hanging="720"/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>Cheque</w:t>
      </w:r>
      <w:r w:rsidR="00BA6338"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 xml:space="preserve">signing rota for </w:t>
      </w:r>
      <w:r w:rsidR="005015A8">
        <w:rPr>
          <w:rFonts w:ascii="Arial" w:hAnsi="Arial"/>
          <w:b/>
          <w:i/>
          <w:sz w:val="22"/>
          <w:szCs w:val="22"/>
        </w:rPr>
        <w:t>September</w:t>
      </w:r>
      <w:r w:rsidR="00CE53A3">
        <w:rPr>
          <w:rFonts w:ascii="Arial" w:hAnsi="Arial"/>
          <w:b/>
          <w:i/>
          <w:sz w:val="22"/>
          <w:szCs w:val="22"/>
        </w:rPr>
        <w:t xml:space="preserve"> </w:t>
      </w:r>
      <w:r w:rsidR="00D55272">
        <w:rPr>
          <w:rFonts w:ascii="Arial" w:hAnsi="Arial"/>
          <w:b/>
          <w:i/>
          <w:sz w:val="22"/>
          <w:szCs w:val="22"/>
        </w:rPr>
        <w:t>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A629A">
        <w:rPr>
          <w:rFonts w:ascii="Arial" w:hAnsi="Arial"/>
          <w:b/>
          <w:i/>
          <w:sz w:val="22"/>
          <w:szCs w:val="22"/>
        </w:rPr>
        <w:t>T Saffell</w:t>
      </w:r>
      <w:r w:rsidR="00084B46">
        <w:rPr>
          <w:rFonts w:ascii="Arial" w:hAnsi="Arial"/>
          <w:b/>
          <w:i/>
          <w:sz w:val="22"/>
          <w:szCs w:val="22"/>
        </w:rPr>
        <w:t xml:space="preserve"> and </w:t>
      </w:r>
      <w:r w:rsidR="00E70AE6">
        <w:rPr>
          <w:rFonts w:ascii="Arial" w:hAnsi="Arial"/>
          <w:b/>
          <w:i/>
          <w:sz w:val="22"/>
          <w:szCs w:val="22"/>
        </w:rPr>
        <w:t>L</w:t>
      </w:r>
      <w:r w:rsidR="00611223">
        <w:rPr>
          <w:rFonts w:ascii="Arial" w:hAnsi="Arial"/>
          <w:b/>
          <w:i/>
          <w:sz w:val="22"/>
          <w:szCs w:val="22"/>
        </w:rPr>
        <w:t xml:space="preserve"> Cope </w:t>
      </w:r>
      <w:r w:rsidR="00E70AE6">
        <w:rPr>
          <w:rFonts w:ascii="Arial" w:hAnsi="Arial"/>
          <w:b/>
          <w:i/>
          <w:sz w:val="22"/>
          <w:szCs w:val="22"/>
        </w:rPr>
        <w:t xml:space="preserve"> </w:t>
      </w:r>
      <w:r w:rsidR="006B24D4">
        <w:rPr>
          <w:rFonts w:ascii="Arial" w:hAnsi="Arial"/>
          <w:b/>
          <w:i/>
          <w:sz w:val="22"/>
          <w:szCs w:val="22"/>
        </w:rPr>
        <w:t xml:space="preserve"> </w:t>
      </w:r>
      <w:r w:rsidR="00844777">
        <w:rPr>
          <w:rFonts w:ascii="Arial" w:hAnsi="Arial"/>
          <w:b/>
          <w:i/>
          <w:sz w:val="22"/>
          <w:szCs w:val="22"/>
        </w:rPr>
        <w:t xml:space="preserve"> 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11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9929" w14:textId="77777777" w:rsidR="00F647CF" w:rsidRDefault="00F647CF">
      <w:r>
        <w:separator/>
      </w:r>
    </w:p>
  </w:endnote>
  <w:endnote w:type="continuationSeparator" w:id="0">
    <w:p w14:paraId="23B46E48" w14:textId="77777777" w:rsidR="00F647CF" w:rsidRDefault="00F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C448C" w14:textId="77777777" w:rsidR="00F647CF" w:rsidRDefault="00F647CF">
      <w:r>
        <w:separator/>
      </w:r>
    </w:p>
  </w:footnote>
  <w:footnote w:type="continuationSeparator" w:id="0">
    <w:p w14:paraId="3CB8F7D7" w14:textId="77777777" w:rsidR="00F647CF" w:rsidRDefault="00F6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D04463" w14:paraId="1E484529" w14:textId="77777777" w:rsidTr="002922DB">
      <w:tc>
        <w:tcPr>
          <w:tcW w:w="1951" w:type="dxa"/>
        </w:tcPr>
        <w:p w14:paraId="7E30B75B" w14:textId="77777777" w:rsidR="00D04463" w:rsidRDefault="00D044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61773433" r:id="rId2"/>
            </w:object>
          </w:r>
        </w:p>
      </w:tc>
      <w:tc>
        <w:tcPr>
          <w:tcW w:w="8222" w:type="dxa"/>
        </w:tcPr>
        <w:p w14:paraId="2DF708D5" w14:textId="77777777" w:rsidR="00D04463" w:rsidRDefault="00D04463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D04463" w:rsidRDefault="00D04463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 Castle Donington, DE74 2NR</w:t>
          </w:r>
        </w:p>
        <w:p w14:paraId="0E8859A0" w14:textId="22824DD9" w:rsidR="00D04463" w:rsidRDefault="00D04463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Telephone: (01332) 810432</w:t>
          </w:r>
        </w:p>
        <w:p w14:paraId="1FE2FACF" w14:textId="77777777" w:rsidR="00D04463" w:rsidRDefault="00D04463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 clerk@cdpc.org.uk</w:t>
          </w:r>
        </w:p>
        <w:p w14:paraId="61BCAD11" w14:textId="77777777" w:rsidR="00D04463" w:rsidRDefault="00D04463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56B87"/>
    <w:multiLevelType w:val="hybridMultilevel"/>
    <w:tmpl w:val="7AA80A72"/>
    <w:lvl w:ilvl="0" w:tplc="56846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14741"/>
    <w:multiLevelType w:val="hybridMultilevel"/>
    <w:tmpl w:val="6C906E68"/>
    <w:lvl w:ilvl="0" w:tplc="022A6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46736"/>
    <w:multiLevelType w:val="hybridMultilevel"/>
    <w:tmpl w:val="A9FCC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50339"/>
    <w:multiLevelType w:val="hybridMultilevel"/>
    <w:tmpl w:val="CEBA64EA"/>
    <w:lvl w:ilvl="0" w:tplc="20107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F540B"/>
    <w:multiLevelType w:val="hybridMultilevel"/>
    <w:tmpl w:val="E2A0A90E"/>
    <w:lvl w:ilvl="0" w:tplc="546081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304A5"/>
    <w:multiLevelType w:val="hybridMultilevel"/>
    <w:tmpl w:val="86B8B74E"/>
    <w:lvl w:ilvl="0" w:tplc="85F0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96AA8"/>
    <w:multiLevelType w:val="hybridMultilevel"/>
    <w:tmpl w:val="868AFAE6"/>
    <w:lvl w:ilvl="0" w:tplc="7428A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AF1D52"/>
    <w:multiLevelType w:val="hybridMultilevel"/>
    <w:tmpl w:val="E1D40310"/>
    <w:lvl w:ilvl="0" w:tplc="B5D664DE">
      <w:start w:val="1"/>
      <w:numFmt w:val="lowerLetter"/>
      <w:lvlText w:val="%1)"/>
      <w:lvlJc w:val="left"/>
      <w:pPr>
        <w:ind w:left="12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7AB002E2"/>
    <w:multiLevelType w:val="hybridMultilevel"/>
    <w:tmpl w:val="2FBCB1DC"/>
    <w:lvl w:ilvl="0" w:tplc="ABBA8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1E76"/>
    <w:rsid w:val="00072356"/>
    <w:rsid w:val="00072981"/>
    <w:rsid w:val="000733DE"/>
    <w:rsid w:val="000744D7"/>
    <w:rsid w:val="00077B94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25EB"/>
    <w:rsid w:val="006F379F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1128"/>
    <w:rsid w:val="00791730"/>
    <w:rsid w:val="007923DC"/>
    <w:rsid w:val="007940B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77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A7DF8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1629"/>
    <w:rsid w:val="00E92FC4"/>
    <w:rsid w:val="00E9712D"/>
    <w:rsid w:val="00E97369"/>
    <w:rsid w:val="00E97FF9"/>
    <w:rsid w:val="00EA00C7"/>
    <w:rsid w:val="00EA1A5A"/>
    <w:rsid w:val="00EA51D4"/>
    <w:rsid w:val="00EA615F"/>
    <w:rsid w:val="00EA629A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consultations/managing-pavement-par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wleics.gov.uk/pages/supplementary-planning-guidna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924</TotalTime>
  <Pages>5</Pages>
  <Words>1493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3</cp:revision>
  <cp:lastPrinted>2020-09-16T10:22:00Z</cp:lastPrinted>
  <dcterms:created xsi:type="dcterms:W3CDTF">2020-09-15T21:57:00Z</dcterms:created>
  <dcterms:modified xsi:type="dcterms:W3CDTF">2020-09-16T13:57:00Z</dcterms:modified>
</cp:coreProperties>
</file>