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1D2090A4"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F26C58">
        <w:rPr>
          <w:rFonts w:ascii="Verdana" w:hAnsi="Verdana"/>
          <w:sz w:val="22"/>
          <w:szCs w:val="22"/>
        </w:rPr>
        <w:t>22 July</w:t>
      </w:r>
      <w:r w:rsidR="00FF4293">
        <w:rPr>
          <w:rFonts w:ascii="Verdana" w:hAnsi="Verdana"/>
          <w:sz w:val="22"/>
          <w:szCs w:val="22"/>
        </w:rPr>
        <w:t xml:space="preserve"> </w:t>
      </w:r>
      <w:r w:rsidR="00B704EC">
        <w:rPr>
          <w:rFonts w:ascii="Verdana" w:hAnsi="Verdana"/>
          <w:sz w:val="22"/>
          <w:szCs w:val="22"/>
        </w:rPr>
        <w:t>2021</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4C94723C"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FB2AFC">
        <w:rPr>
          <w:rFonts w:ascii="Verdana" w:hAnsi="Verdana"/>
          <w:b/>
          <w:i/>
        </w:rPr>
        <w:t>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F26C58">
        <w:rPr>
          <w:rFonts w:ascii="Verdana" w:hAnsi="Verdana"/>
          <w:b/>
          <w:i/>
        </w:rPr>
        <w:t>29 July</w:t>
      </w:r>
      <w:r w:rsidR="00B704EC" w:rsidRPr="00FB2AFC">
        <w:rPr>
          <w:rFonts w:ascii="Verdana" w:hAnsi="Verdana"/>
          <w:b/>
          <w:i/>
        </w:rPr>
        <w:t xml:space="preserve"> 2021</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7D14110A" w14:textId="566985EC" w:rsidR="00B63777" w:rsidRDefault="00D747B9">
      <w:pPr>
        <w:rPr>
          <w:rFonts w:ascii="Verdana" w:hAnsi="Verdana"/>
          <w:b/>
          <w:bCs/>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B63777">
        <w:rPr>
          <w:rFonts w:ascii="Verdana" w:hAnsi="Verdana"/>
          <w:b/>
          <w:bCs/>
        </w:rPr>
        <w:t xml:space="preserve"> </w:t>
      </w:r>
      <w:r w:rsidR="00B63777" w:rsidRPr="00B63777">
        <w:rPr>
          <w:rFonts w:ascii="Verdana" w:hAnsi="Verdana"/>
          <w:b/>
          <w:bCs/>
          <w:highlight w:val="yellow"/>
        </w:rPr>
        <w:t>(OUTSIDE)</w:t>
      </w:r>
      <w:r w:rsidR="00BB08C2" w:rsidRPr="00B63777">
        <w:rPr>
          <w:rFonts w:ascii="Verdana" w:hAnsi="Verdana"/>
          <w:b/>
          <w:bCs/>
          <w:highlight w:val="yellow"/>
        </w:rPr>
        <w:t>,</w:t>
      </w:r>
      <w:r w:rsidR="00BB08C2">
        <w:rPr>
          <w:rFonts w:ascii="Verdana" w:hAnsi="Verdana"/>
          <w:b/>
          <w:bCs/>
        </w:rPr>
        <w:t xml:space="preserve"> 101 Bondgate, </w:t>
      </w:r>
    </w:p>
    <w:p w14:paraId="5F7453B0" w14:textId="50297D8C" w:rsidR="00964FC2" w:rsidRPr="00BE2C4C" w:rsidRDefault="00B63777">
      <w:pPr>
        <w:rPr>
          <w:rFonts w:ascii="Verdana" w:hAnsi="Verdana"/>
        </w:rPr>
      </w:pPr>
      <w:r>
        <w:rPr>
          <w:rFonts w:ascii="Verdana" w:hAnsi="Verdana"/>
          <w:b/>
          <w:bCs/>
        </w:rPr>
        <w:tab/>
      </w:r>
      <w:r>
        <w:rPr>
          <w:rFonts w:ascii="Verdana" w:hAnsi="Verdana"/>
          <w:b/>
          <w:bCs/>
        </w:rPr>
        <w:tab/>
      </w:r>
      <w:r>
        <w:rPr>
          <w:rFonts w:ascii="Verdana" w:hAnsi="Verdana"/>
          <w:b/>
          <w:bCs/>
        </w:rPr>
        <w:tab/>
      </w:r>
      <w:r w:rsidR="00BB08C2">
        <w:rPr>
          <w:rFonts w:ascii="Verdana" w:hAnsi="Verdana"/>
          <w:b/>
          <w:bCs/>
        </w:rPr>
        <w:t>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3CCE9831" w14:textId="77777777" w:rsidR="000342C3" w:rsidRDefault="000342C3"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5CD0AECE" w14:textId="77777777" w:rsidR="00951FC6" w:rsidRDefault="00951FC6" w:rsidP="00951FC6">
      <w:pPr>
        <w:ind w:left="360"/>
        <w:rPr>
          <w:rFonts w:ascii="Verdana" w:hAnsi="Verdana"/>
          <w:szCs w:val="24"/>
        </w:rPr>
      </w:pPr>
    </w:p>
    <w:p w14:paraId="1A95294C" w14:textId="52DD586D"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77777777"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7435682C" w14:textId="77777777" w:rsidR="00951FC6" w:rsidRPr="00636BDD" w:rsidRDefault="00951FC6" w:rsidP="00951FC6">
      <w:pPr>
        <w:pStyle w:val="ListParagraph"/>
        <w:rPr>
          <w:rFonts w:ascii="Verdana" w:hAnsi="Verdana" w:cs="Arial"/>
          <w:bCs/>
          <w:iCs/>
          <w:szCs w:val="24"/>
        </w:rPr>
      </w:pPr>
    </w:p>
    <w:p w14:paraId="74843D14" w14:textId="470FD013" w:rsidR="00951FC6" w:rsidRPr="00636BDD" w:rsidRDefault="00980EAF" w:rsidP="00E5678C">
      <w:pPr>
        <w:pStyle w:val="ListParagraph"/>
        <w:numPr>
          <w:ilvl w:val="0"/>
          <w:numId w:val="6"/>
        </w:numPr>
        <w:ind w:hanging="720"/>
        <w:rPr>
          <w:rFonts w:ascii="Verdana" w:hAnsi="Verdana"/>
          <w:szCs w:val="24"/>
        </w:rPr>
      </w:pPr>
      <w:r w:rsidRPr="00636BDD">
        <w:rPr>
          <w:rFonts w:ascii="Verdana" w:hAnsi="Verdana" w:cs="Arial"/>
          <w:bCs/>
          <w:iCs/>
          <w:szCs w:val="24"/>
        </w:rPr>
        <w:t>Police Report</w:t>
      </w:r>
      <w:r w:rsidRPr="00636BDD">
        <w:rPr>
          <w:rFonts w:ascii="Verdana" w:hAnsi="Verdana" w:cs="Arial"/>
          <w:szCs w:val="24"/>
        </w:rPr>
        <w:t xml:space="preserve"> – </w:t>
      </w:r>
      <w:r w:rsidRPr="00636BDD">
        <w:rPr>
          <w:rFonts w:ascii="Verdana" w:hAnsi="Verdana"/>
          <w:bCs/>
          <w:iCs/>
          <w:szCs w:val="24"/>
        </w:rPr>
        <w:t>Update on local issue</w:t>
      </w:r>
      <w:r w:rsidR="003D7C58" w:rsidRPr="00636BDD">
        <w:rPr>
          <w:rFonts w:ascii="Verdana" w:hAnsi="Verdana"/>
          <w:bCs/>
          <w:iCs/>
          <w:szCs w:val="24"/>
        </w:rPr>
        <w:t>s</w:t>
      </w:r>
      <w:r w:rsidR="00636BDD" w:rsidRPr="00636BDD">
        <w:rPr>
          <w:rFonts w:ascii="Verdana" w:hAnsi="Verdana"/>
          <w:bCs/>
          <w:iCs/>
          <w:szCs w:val="24"/>
        </w:rPr>
        <w:t>.</w:t>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sidRPr="00D76B60">
        <w:rPr>
          <w:rFonts w:ascii="Verdana" w:hAnsi="Verdana"/>
          <w:b/>
          <w:iCs/>
          <w:szCs w:val="24"/>
        </w:rPr>
        <w:t>Appx A</w:t>
      </w:r>
      <w:r w:rsidR="00936F22" w:rsidRPr="00636BDD">
        <w:rPr>
          <w:rFonts w:ascii="Verdana" w:hAnsi="Verdana"/>
          <w:bCs/>
          <w:iCs/>
          <w:szCs w:val="24"/>
        </w:rPr>
        <w:tab/>
      </w:r>
      <w:r w:rsidR="00936F22" w:rsidRPr="00636BDD">
        <w:rPr>
          <w:rFonts w:ascii="Verdana" w:hAnsi="Verdana"/>
          <w:bCs/>
          <w:iCs/>
          <w:szCs w:val="24"/>
        </w:rPr>
        <w:tab/>
      </w:r>
      <w:r w:rsidR="00936F22" w:rsidRPr="00636BDD">
        <w:rPr>
          <w:rFonts w:ascii="Verdana" w:hAnsi="Verdana"/>
          <w:bCs/>
          <w:iCs/>
          <w:szCs w:val="24"/>
        </w:rPr>
        <w:tab/>
      </w:r>
    </w:p>
    <w:p w14:paraId="5C6E7564" w14:textId="415C899E" w:rsidR="00932203" w:rsidRPr="00932203" w:rsidRDefault="00932203" w:rsidP="00463B9B">
      <w:pPr>
        <w:pStyle w:val="ListParagraph"/>
        <w:numPr>
          <w:ilvl w:val="0"/>
          <w:numId w:val="6"/>
        </w:numPr>
        <w:ind w:hanging="720"/>
        <w:rPr>
          <w:rFonts w:ascii="Verdana" w:hAnsi="Verdana"/>
          <w:szCs w:val="24"/>
        </w:rPr>
      </w:pPr>
      <w:r>
        <w:rPr>
          <w:rFonts w:ascii="Verdana" w:hAnsi="Verdana"/>
          <w:szCs w:val="24"/>
        </w:rPr>
        <w:t xml:space="preserve">Castle Donington schools – To consider a request to support a multi–trust Academy becoming the Trust for the College and the new Primary </w:t>
      </w:r>
      <w:r w:rsidR="00395620">
        <w:rPr>
          <w:rFonts w:ascii="Verdana" w:hAnsi="Verdana"/>
          <w:szCs w:val="24"/>
        </w:rPr>
        <w:t>S</w:t>
      </w:r>
      <w:r>
        <w:rPr>
          <w:rFonts w:ascii="Verdana" w:hAnsi="Verdana"/>
          <w:szCs w:val="24"/>
        </w:rPr>
        <w:t>chool on the development off Park Lane.</w:t>
      </w:r>
      <w:r w:rsidR="00395620">
        <w:rPr>
          <w:rFonts w:ascii="Verdana" w:hAnsi="Verdana"/>
          <w:szCs w:val="24"/>
        </w:rPr>
        <w:t xml:space="preserve">  (Representative to attend).  </w:t>
      </w:r>
      <w:r>
        <w:rPr>
          <w:rFonts w:ascii="Verdana" w:hAnsi="Verdana"/>
          <w:szCs w:val="24"/>
        </w:rPr>
        <w:tab/>
      </w:r>
      <w:r>
        <w:rPr>
          <w:rFonts w:ascii="Verdana" w:hAnsi="Verdana"/>
          <w:b/>
          <w:bCs/>
          <w:szCs w:val="24"/>
        </w:rPr>
        <w:t>Appx B</w:t>
      </w:r>
    </w:p>
    <w:p w14:paraId="10EE241C" w14:textId="77777777" w:rsidR="00932203" w:rsidRDefault="00932203" w:rsidP="00932203">
      <w:pPr>
        <w:pStyle w:val="ListParagraph"/>
        <w:rPr>
          <w:rFonts w:ascii="Verdana" w:hAnsi="Verdana"/>
          <w:szCs w:val="24"/>
        </w:rPr>
      </w:pPr>
    </w:p>
    <w:p w14:paraId="31CBEA3E" w14:textId="083B0D00" w:rsidR="009B1583" w:rsidRPr="00636BDD" w:rsidRDefault="009B1583" w:rsidP="00463B9B">
      <w:pPr>
        <w:pStyle w:val="ListParagraph"/>
        <w:numPr>
          <w:ilvl w:val="0"/>
          <w:numId w:val="6"/>
        </w:numPr>
        <w:ind w:hanging="720"/>
        <w:rPr>
          <w:rFonts w:ascii="Verdana" w:hAnsi="Verdana"/>
          <w:szCs w:val="24"/>
        </w:rPr>
      </w:pPr>
      <w:r w:rsidRPr="00636BDD">
        <w:rPr>
          <w:rFonts w:ascii="Verdana" w:hAnsi="Verdana"/>
          <w:szCs w:val="24"/>
        </w:rPr>
        <w:t>To confirm the minutes of the following meetings of the Parish Council:</w:t>
      </w:r>
    </w:p>
    <w:p w14:paraId="76E60BE9" w14:textId="6449A57A" w:rsidR="009B1583" w:rsidRPr="00636BDD" w:rsidRDefault="009B1583" w:rsidP="00463B9B">
      <w:pPr>
        <w:pStyle w:val="ListParagraph"/>
        <w:numPr>
          <w:ilvl w:val="0"/>
          <w:numId w:val="3"/>
        </w:numPr>
        <w:ind w:left="1134" w:hanging="425"/>
        <w:rPr>
          <w:rFonts w:ascii="Verdana" w:hAnsi="Verdana"/>
          <w:b/>
          <w:bCs/>
          <w:szCs w:val="24"/>
        </w:rPr>
      </w:pPr>
      <w:r w:rsidRPr="00636BDD">
        <w:rPr>
          <w:rFonts w:ascii="Verdana" w:hAnsi="Verdana"/>
          <w:szCs w:val="24"/>
        </w:rPr>
        <w:t>Full Council</w:t>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F26C58">
        <w:rPr>
          <w:rFonts w:ascii="Verdana" w:hAnsi="Verdana"/>
          <w:szCs w:val="24"/>
        </w:rPr>
        <w:t>24 June</w:t>
      </w:r>
      <w:r w:rsidR="00794E12" w:rsidRPr="00636BDD">
        <w:rPr>
          <w:rFonts w:ascii="Verdana" w:hAnsi="Verdana"/>
          <w:szCs w:val="24"/>
        </w:rPr>
        <w:t xml:space="preserve"> </w:t>
      </w:r>
      <w:r w:rsidRPr="00636BDD">
        <w:rPr>
          <w:rFonts w:ascii="Verdana" w:hAnsi="Verdana"/>
          <w:szCs w:val="24"/>
        </w:rPr>
        <w:t>2021</w:t>
      </w:r>
      <w:r w:rsidR="00E90765"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b/>
          <w:bCs/>
          <w:szCs w:val="24"/>
        </w:rPr>
        <w:t xml:space="preserve">Appx </w:t>
      </w:r>
      <w:r w:rsidR="00932203">
        <w:rPr>
          <w:rFonts w:ascii="Verdana" w:hAnsi="Verdana"/>
          <w:b/>
          <w:bCs/>
          <w:szCs w:val="24"/>
        </w:rPr>
        <w:t>C</w:t>
      </w:r>
    </w:p>
    <w:p w14:paraId="2CAC2FB3" w14:textId="77777777" w:rsidR="00951FC6" w:rsidRPr="00636BDD" w:rsidRDefault="00951FC6" w:rsidP="00951FC6">
      <w:pPr>
        <w:pStyle w:val="ListParagraph"/>
        <w:ind w:hanging="720"/>
        <w:rPr>
          <w:rFonts w:ascii="Verdana" w:hAnsi="Verdana"/>
          <w:szCs w:val="24"/>
        </w:rPr>
      </w:pPr>
    </w:p>
    <w:p w14:paraId="5F060B57" w14:textId="4185806A" w:rsidR="007901E9" w:rsidRPr="00636BDD" w:rsidRDefault="007901E9" w:rsidP="00463B9B">
      <w:pPr>
        <w:pStyle w:val="ListParagraph"/>
        <w:numPr>
          <w:ilvl w:val="0"/>
          <w:numId w:val="6"/>
        </w:numPr>
        <w:ind w:hanging="720"/>
        <w:rPr>
          <w:rFonts w:ascii="Verdana" w:hAnsi="Verdana"/>
          <w:szCs w:val="24"/>
        </w:rPr>
      </w:pPr>
      <w:r w:rsidRPr="00636BDD">
        <w:rPr>
          <w:rFonts w:ascii="Verdana" w:hAnsi="Verdana"/>
          <w:szCs w:val="24"/>
        </w:rPr>
        <w:t>Chairman’s report</w:t>
      </w:r>
    </w:p>
    <w:p w14:paraId="399C2B90" w14:textId="4D063293" w:rsidR="00463B9B" w:rsidRPr="00636BDD" w:rsidRDefault="00932203" w:rsidP="00463B9B">
      <w:pPr>
        <w:pStyle w:val="ListParagraph"/>
        <w:numPr>
          <w:ilvl w:val="0"/>
          <w:numId w:val="9"/>
        </w:numPr>
        <w:rPr>
          <w:rFonts w:ascii="Verdana" w:hAnsi="Verdana"/>
          <w:szCs w:val="24"/>
        </w:rPr>
      </w:pPr>
      <w:r>
        <w:rPr>
          <w:rFonts w:ascii="Verdana" w:hAnsi="Verdana"/>
          <w:szCs w:val="24"/>
        </w:rPr>
        <w:t>Platinum</w:t>
      </w:r>
      <w:r w:rsidR="00BB08C2" w:rsidRPr="00636BDD">
        <w:rPr>
          <w:rFonts w:ascii="Verdana" w:hAnsi="Verdana"/>
          <w:szCs w:val="24"/>
        </w:rPr>
        <w:t xml:space="preserve"> Wedding flowers for Mr and Mrs </w:t>
      </w:r>
      <w:proofErr w:type="spellStart"/>
      <w:r>
        <w:rPr>
          <w:rFonts w:ascii="Verdana" w:hAnsi="Verdana"/>
          <w:szCs w:val="24"/>
        </w:rPr>
        <w:t>Audcott</w:t>
      </w:r>
      <w:proofErr w:type="spellEnd"/>
      <w:r w:rsidR="00BB08C2" w:rsidRPr="00636BDD">
        <w:rPr>
          <w:rFonts w:ascii="Verdana" w:hAnsi="Verdana"/>
          <w:szCs w:val="24"/>
        </w:rPr>
        <w:t xml:space="preserve">, </w:t>
      </w:r>
      <w:r>
        <w:rPr>
          <w:rFonts w:ascii="Verdana" w:hAnsi="Verdana"/>
          <w:szCs w:val="24"/>
        </w:rPr>
        <w:t>Paddock</w:t>
      </w:r>
      <w:r w:rsidR="00BB08C2" w:rsidRPr="00636BDD">
        <w:rPr>
          <w:rFonts w:ascii="Verdana" w:hAnsi="Verdana"/>
          <w:szCs w:val="24"/>
        </w:rPr>
        <w:t xml:space="preserve"> Close</w:t>
      </w:r>
    </w:p>
    <w:p w14:paraId="09359ACC" w14:textId="2EB7EA19" w:rsidR="00951FC6" w:rsidRPr="00636BDD" w:rsidRDefault="00C61604" w:rsidP="00951FC6">
      <w:pPr>
        <w:pStyle w:val="ListParagraph"/>
        <w:ind w:left="1080"/>
        <w:rPr>
          <w:rFonts w:ascii="Verdana" w:hAnsi="Verdana"/>
          <w:szCs w:val="24"/>
        </w:rPr>
      </w:pPr>
      <w:r w:rsidRPr="00636BDD">
        <w:rPr>
          <w:rFonts w:ascii="Verdana" w:hAnsi="Verdana"/>
          <w:szCs w:val="24"/>
        </w:rPr>
        <w:t xml:space="preserve">  </w:t>
      </w:r>
    </w:p>
    <w:p w14:paraId="3E247F57" w14:textId="2A5DB393" w:rsidR="006F44AE" w:rsidRDefault="006F44AE" w:rsidP="00463B9B">
      <w:pPr>
        <w:pStyle w:val="ListParagraph"/>
        <w:numPr>
          <w:ilvl w:val="0"/>
          <w:numId w:val="6"/>
        </w:numPr>
        <w:ind w:hanging="720"/>
        <w:rPr>
          <w:rFonts w:ascii="Verdana" w:hAnsi="Verdana"/>
          <w:szCs w:val="24"/>
        </w:rPr>
      </w:pPr>
      <w:r w:rsidRPr="00636BDD">
        <w:rPr>
          <w:rFonts w:ascii="Verdana" w:hAnsi="Verdana"/>
          <w:szCs w:val="24"/>
        </w:rPr>
        <w:lastRenderedPageBreak/>
        <w:t>Representatives' &amp; Councillors reports, including reports from LCC and NWLDC councillors</w:t>
      </w:r>
      <w:r w:rsidR="0080596C" w:rsidRPr="00636BDD">
        <w:rPr>
          <w:rFonts w:ascii="Verdana" w:hAnsi="Verdana"/>
          <w:szCs w:val="24"/>
        </w:rPr>
        <w:t xml:space="preserve">.  </w:t>
      </w:r>
      <w:r w:rsidR="0080596C" w:rsidRPr="00636BDD">
        <w:rPr>
          <w:rFonts w:ascii="Verdana" w:hAnsi="Verdana"/>
          <w:szCs w:val="24"/>
          <w:highlight w:val="yellow"/>
        </w:rPr>
        <w:t xml:space="preserve">(Due to </w:t>
      </w:r>
      <w:r w:rsidR="00B63777">
        <w:rPr>
          <w:rFonts w:ascii="Verdana" w:hAnsi="Verdana"/>
          <w:szCs w:val="24"/>
          <w:highlight w:val="yellow"/>
        </w:rPr>
        <w:t>C</w:t>
      </w:r>
      <w:r w:rsidR="0080596C" w:rsidRPr="00636BDD">
        <w:rPr>
          <w:rFonts w:ascii="Verdana" w:hAnsi="Verdana"/>
          <w:szCs w:val="24"/>
          <w:highlight w:val="yellow"/>
        </w:rPr>
        <w:t xml:space="preserve">ovid restrictions, it would be helpful to keep the meeting as short as possible, </w:t>
      </w:r>
      <w:r w:rsidR="00B63777">
        <w:rPr>
          <w:rFonts w:ascii="Verdana" w:hAnsi="Verdana"/>
          <w:szCs w:val="24"/>
          <w:highlight w:val="yellow"/>
        </w:rPr>
        <w:t>please</w:t>
      </w:r>
      <w:r w:rsidR="0080596C" w:rsidRPr="00636BDD">
        <w:rPr>
          <w:rFonts w:ascii="Verdana" w:hAnsi="Verdana"/>
          <w:szCs w:val="24"/>
          <w:highlight w:val="yellow"/>
        </w:rPr>
        <w:t xml:space="preserve"> send in written reports if you wish to update the Parish </w:t>
      </w:r>
      <w:r w:rsidR="00636BDD" w:rsidRPr="00636BDD">
        <w:rPr>
          <w:rFonts w:ascii="Verdana" w:hAnsi="Verdana"/>
          <w:szCs w:val="24"/>
          <w:highlight w:val="yellow"/>
        </w:rPr>
        <w:t>C</w:t>
      </w:r>
      <w:r w:rsidR="0080596C" w:rsidRPr="00636BDD">
        <w:rPr>
          <w:rFonts w:ascii="Verdana" w:hAnsi="Verdana"/>
          <w:szCs w:val="24"/>
          <w:highlight w:val="yellow"/>
        </w:rPr>
        <w:t>ouncil this month).</w:t>
      </w:r>
    </w:p>
    <w:p w14:paraId="2931A891" w14:textId="738CC973" w:rsidR="00932203" w:rsidRDefault="00932203" w:rsidP="00932203">
      <w:pPr>
        <w:pStyle w:val="ListParagraph"/>
        <w:numPr>
          <w:ilvl w:val="0"/>
          <w:numId w:val="13"/>
        </w:numPr>
        <w:rPr>
          <w:rFonts w:ascii="Verdana" w:hAnsi="Verdana"/>
          <w:szCs w:val="24"/>
        </w:rPr>
      </w:pPr>
      <w:r>
        <w:rPr>
          <w:rFonts w:ascii="Verdana" w:hAnsi="Verdana"/>
          <w:szCs w:val="24"/>
        </w:rPr>
        <w:t>Safer Streets project (CB)</w:t>
      </w:r>
    </w:p>
    <w:p w14:paraId="7B193D61" w14:textId="050474EF" w:rsidR="00932203" w:rsidRDefault="00932203" w:rsidP="00932203">
      <w:pPr>
        <w:pStyle w:val="ListParagraph"/>
        <w:numPr>
          <w:ilvl w:val="0"/>
          <w:numId w:val="13"/>
        </w:numPr>
        <w:rPr>
          <w:rFonts w:ascii="Verdana" w:hAnsi="Verdana"/>
          <w:szCs w:val="24"/>
        </w:rPr>
      </w:pPr>
      <w:r>
        <w:rPr>
          <w:rFonts w:ascii="Verdana" w:hAnsi="Verdana"/>
          <w:szCs w:val="24"/>
        </w:rPr>
        <w:t>Library Management Committee (AS)</w:t>
      </w:r>
    </w:p>
    <w:p w14:paraId="170697BE" w14:textId="310EE2CD" w:rsidR="00395620" w:rsidRDefault="00395620" w:rsidP="00932203">
      <w:pPr>
        <w:pStyle w:val="ListParagraph"/>
        <w:numPr>
          <w:ilvl w:val="0"/>
          <w:numId w:val="13"/>
        </w:numPr>
        <w:rPr>
          <w:rFonts w:ascii="Verdana" w:hAnsi="Verdana"/>
          <w:szCs w:val="24"/>
        </w:rPr>
      </w:pPr>
      <w:r>
        <w:rPr>
          <w:rFonts w:ascii="Verdana" w:hAnsi="Verdana"/>
          <w:szCs w:val="24"/>
        </w:rPr>
        <w:t>Other reports</w:t>
      </w:r>
    </w:p>
    <w:p w14:paraId="44DE70C1" w14:textId="77777777" w:rsidR="00932203" w:rsidRPr="00636BDD" w:rsidRDefault="00932203" w:rsidP="00932203">
      <w:pPr>
        <w:pStyle w:val="ListParagraph"/>
        <w:ind w:left="1080"/>
        <w:rPr>
          <w:rFonts w:ascii="Verdana" w:hAnsi="Verdana"/>
          <w:szCs w:val="24"/>
        </w:rPr>
      </w:pPr>
    </w:p>
    <w:p w14:paraId="7E5771A2" w14:textId="1272FEA7" w:rsidR="00746438" w:rsidRPr="00636BDD" w:rsidRDefault="00746438" w:rsidP="00463B9B">
      <w:pPr>
        <w:pStyle w:val="ListParagraph"/>
        <w:numPr>
          <w:ilvl w:val="0"/>
          <w:numId w:val="6"/>
        </w:numPr>
        <w:ind w:hanging="720"/>
        <w:rPr>
          <w:rFonts w:ascii="Verdana" w:hAnsi="Verdana"/>
          <w:szCs w:val="24"/>
        </w:rPr>
      </w:pPr>
      <w:r w:rsidRPr="00636BDD">
        <w:rPr>
          <w:rFonts w:ascii="Verdana" w:hAnsi="Verdana"/>
          <w:szCs w:val="24"/>
        </w:rPr>
        <w:t>Clerk’s Report</w:t>
      </w:r>
      <w:r w:rsidR="0080596C" w:rsidRPr="00636BDD">
        <w:rPr>
          <w:rFonts w:ascii="Verdana" w:hAnsi="Verdana"/>
          <w:szCs w:val="24"/>
        </w:rPr>
        <w:t xml:space="preserve"> – Report to follow</w:t>
      </w:r>
    </w:p>
    <w:p w14:paraId="7BECA358" w14:textId="77777777" w:rsidR="00951FC6" w:rsidRPr="00636BDD" w:rsidRDefault="00951FC6" w:rsidP="00951FC6">
      <w:pPr>
        <w:pStyle w:val="ListParagraph"/>
        <w:ind w:left="1069"/>
        <w:rPr>
          <w:rFonts w:ascii="Verdana" w:hAnsi="Verdana"/>
          <w:szCs w:val="24"/>
        </w:rPr>
      </w:pPr>
      <w:bookmarkStart w:id="1" w:name="OLE_LINK1"/>
      <w:bookmarkStart w:id="2" w:name="OLE_LINK2"/>
    </w:p>
    <w:p w14:paraId="4BC60F37" w14:textId="7E6562FE" w:rsidR="00CE53A3" w:rsidRPr="00636BDD" w:rsidRDefault="00CE53A3" w:rsidP="00463B9B">
      <w:pPr>
        <w:pStyle w:val="ListParagraph"/>
        <w:numPr>
          <w:ilvl w:val="0"/>
          <w:numId w:val="6"/>
        </w:numPr>
        <w:ind w:hanging="720"/>
        <w:rPr>
          <w:rFonts w:ascii="Verdana" w:hAnsi="Verdana"/>
          <w:szCs w:val="24"/>
        </w:rPr>
      </w:pPr>
      <w:r w:rsidRPr="00636BDD">
        <w:rPr>
          <w:rFonts w:ascii="Verdana" w:hAnsi="Verdana"/>
          <w:szCs w:val="24"/>
        </w:rPr>
        <w:t>Accounts</w:t>
      </w:r>
    </w:p>
    <w:p w14:paraId="0842916B" w14:textId="083A3C9F" w:rsidR="00CE53A3" w:rsidRPr="00636BDD" w:rsidRDefault="00CE53A3" w:rsidP="00463B9B">
      <w:pPr>
        <w:pStyle w:val="ListParagraph"/>
        <w:numPr>
          <w:ilvl w:val="0"/>
          <w:numId w:val="1"/>
        </w:numPr>
        <w:rPr>
          <w:rFonts w:ascii="Verdana" w:hAnsi="Verdana"/>
          <w:szCs w:val="24"/>
        </w:rPr>
      </w:pPr>
      <w:r w:rsidRPr="00636BDD">
        <w:rPr>
          <w:rFonts w:ascii="Verdana" w:hAnsi="Verdana"/>
          <w:szCs w:val="24"/>
        </w:rPr>
        <w:t xml:space="preserve">To approve payments scheduled for </w:t>
      </w:r>
      <w:r w:rsidR="00BB08C2" w:rsidRPr="00636BDD">
        <w:rPr>
          <w:rFonts w:ascii="Verdana" w:hAnsi="Verdana"/>
          <w:szCs w:val="24"/>
        </w:rPr>
        <w:t>Ju</w:t>
      </w:r>
      <w:r w:rsidR="00D76B60">
        <w:rPr>
          <w:rFonts w:ascii="Verdana" w:hAnsi="Verdana"/>
          <w:szCs w:val="24"/>
        </w:rPr>
        <w:t>ly</w:t>
      </w:r>
      <w:r w:rsidRPr="00636BDD">
        <w:rPr>
          <w:rFonts w:ascii="Verdana" w:hAnsi="Verdana"/>
          <w:szCs w:val="24"/>
        </w:rPr>
        <w:t xml:space="preserve"> including the payment for wages for </w:t>
      </w:r>
      <w:r w:rsidR="00D76B60" w:rsidRPr="00636BDD">
        <w:rPr>
          <w:rFonts w:ascii="Verdana" w:hAnsi="Verdana"/>
          <w:szCs w:val="24"/>
        </w:rPr>
        <w:t>Ju</w:t>
      </w:r>
      <w:r w:rsidR="00D76B60">
        <w:rPr>
          <w:rFonts w:ascii="Verdana" w:hAnsi="Verdana"/>
          <w:szCs w:val="24"/>
        </w:rPr>
        <w:t>ly</w:t>
      </w:r>
      <w:r w:rsidR="00245D93" w:rsidRPr="00636BDD">
        <w:rPr>
          <w:rFonts w:ascii="Verdana" w:hAnsi="Verdana"/>
          <w:szCs w:val="24"/>
        </w:rPr>
        <w:t>.</w:t>
      </w:r>
    </w:p>
    <w:p w14:paraId="7CD16094" w14:textId="1B531DDF" w:rsidR="00CE53A3" w:rsidRPr="00636BDD" w:rsidRDefault="00CE53A3" w:rsidP="00463B9B">
      <w:pPr>
        <w:numPr>
          <w:ilvl w:val="0"/>
          <w:numId w:val="1"/>
        </w:numPr>
        <w:rPr>
          <w:rFonts w:ascii="Verdana" w:hAnsi="Verdana"/>
          <w:szCs w:val="24"/>
        </w:rPr>
      </w:pPr>
      <w:r w:rsidRPr="00636BDD">
        <w:rPr>
          <w:rFonts w:ascii="Verdana" w:hAnsi="Verdana"/>
          <w:szCs w:val="24"/>
        </w:rPr>
        <w:t xml:space="preserve">To review and receive receipts for </w:t>
      </w:r>
      <w:r w:rsidR="00D76B60" w:rsidRPr="00636BDD">
        <w:rPr>
          <w:rFonts w:ascii="Verdana" w:hAnsi="Verdana"/>
          <w:szCs w:val="24"/>
        </w:rPr>
        <w:t>Ju</w:t>
      </w:r>
      <w:r w:rsidR="00D76B60">
        <w:rPr>
          <w:rFonts w:ascii="Verdana" w:hAnsi="Verdana"/>
          <w:szCs w:val="24"/>
        </w:rPr>
        <w:t>ly</w:t>
      </w:r>
      <w:r w:rsidR="00245D93" w:rsidRPr="00636BDD">
        <w:rPr>
          <w:rFonts w:ascii="Verdana" w:hAnsi="Verdana"/>
          <w:szCs w:val="24"/>
        </w:rPr>
        <w:t>.</w:t>
      </w:r>
    </w:p>
    <w:p w14:paraId="51390814" w14:textId="461F022B" w:rsidR="00766AC0" w:rsidRPr="00636BDD" w:rsidRDefault="00CE53A3" w:rsidP="00463B9B">
      <w:pPr>
        <w:numPr>
          <w:ilvl w:val="0"/>
          <w:numId w:val="1"/>
        </w:numPr>
        <w:rPr>
          <w:rFonts w:ascii="Verdana" w:hAnsi="Verdana"/>
          <w:szCs w:val="24"/>
        </w:rPr>
      </w:pPr>
      <w:r w:rsidRPr="00636BDD">
        <w:rPr>
          <w:rFonts w:ascii="Verdana" w:hAnsi="Verdana"/>
          <w:szCs w:val="24"/>
        </w:rPr>
        <w:t xml:space="preserve">To review and approve bank statements and bank reconciliation for </w:t>
      </w:r>
      <w:r w:rsidR="00D76B60" w:rsidRPr="00636BDD">
        <w:rPr>
          <w:rFonts w:ascii="Verdana" w:hAnsi="Verdana"/>
          <w:szCs w:val="24"/>
        </w:rPr>
        <w:t>Ju</w:t>
      </w:r>
      <w:r w:rsidR="00D76B60">
        <w:rPr>
          <w:rFonts w:ascii="Verdana" w:hAnsi="Verdana"/>
          <w:szCs w:val="24"/>
        </w:rPr>
        <w:t>ly</w:t>
      </w:r>
      <w:r w:rsidR="00245D93" w:rsidRPr="00636BDD">
        <w:rPr>
          <w:rFonts w:ascii="Verdana" w:hAnsi="Verdana"/>
          <w:szCs w:val="24"/>
        </w:rPr>
        <w:t>.</w:t>
      </w:r>
    </w:p>
    <w:bookmarkEnd w:id="0"/>
    <w:p w14:paraId="7E202481" w14:textId="41AE5A5C" w:rsidR="00932203" w:rsidRDefault="00932203" w:rsidP="00463B9B">
      <w:pPr>
        <w:pStyle w:val="ListParagraph"/>
        <w:widowControl w:val="0"/>
        <w:numPr>
          <w:ilvl w:val="0"/>
          <w:numId w:val="6"/>
        </w:numPr>
        <w:spacing w:before="100" w:beforeAutospacing="1" w:after="100" w:afterAutospacing="1"/>
        <w:ind w:hanging="720"/>
        <w:rPr>
          <w:rFonts w:ascii="Verdana" w:hAnsi="Verdana"/>
          <w:szCs w:val="24"/>
        </w:rPr>
      </w:pPr>
      <w:r>
        <w:rPr>
          <w:rFonts w:ascii="Verdana" w:hAnsi="Verdana"/>
          <w:szCs w:val="24"/>
        </w:rPr>
        <w:t>To consider and approve quotes</w:t>
      </w:r>
      <w:r w:rsidR="000319EA">
        <w:rPr>
          <w:rFonts w:ascii="Verdana" w:hAnsi="Verdana"/>
          <w:szCs w:val="24"/>
        </w:rPr>
        <w:t>/costings</w:t>
      </w:r>
      <w:r>
        <w:rPr>
          <w:rFonts w:ascii="Verdana" w:hAnsi="Verdana"/>
          <w:szCs w:val="24"/>
        </w:rPr>
        <w:t xml:space="preserve"> for works to:</w:t>
      </w:r>
    </w:p>
    <w:p w14:paraId="307C6210" w14:textId="3042F941" w:rsidR="00932203" w:rsidRDefault="000319EA" w:rsidP="00932203">
      <w:pPr>
        <w:pStyle w:val="ListParagraph"/>
        <w:widowControl w:val="0"/>
        <w:numPr>
          <w:ilvl w:val="0"/>
          <w:numId w:val="14"/>
        </w:numPr>
        <w:spacing w:before="100" w:beforeAutospacing="1" w:after="100" w:afterAutospacing="1"/>
        <w:rPr>
          <w:rFonts w:ascii="Verdana" w:hAnsi="Verdana"/>
          <w:szCs w:val="24"/>
        </w:rPr>
      </w:pPr>
      <w:r>
        <w:rPr>
          <w:rFonts w:ascii="Verdana" w:hAnsi="Verdana"/>
          <w:szCs w:val="24"/>
        </w:rPr>
        <w:t>Cemetery garage roof.</w:t>
      </w:r>
    </w:p>
    <w:p w14:paraId="146105DD" w14:textId="747964A6" w:rsidR="000319EA" w:rsidRDefault="000319EA" w:rsidP="00932203">
      <w:pPr>
        <w:pStyle w:val="ListParagraph"/>
        <w:widowControl w:val="0"/>
        <w:numPr>
          <w:ilvl w:val="0"/>
          <w:numId w:val="14"/>
        </w:numPr>
        <w:spacing w:before="100" w:beforeAutospacing="1" w:after="100" w:afterAutospacing="1"/>
        <w:rPr>
          <w:rFonts w:ascii="Verdana" w:hAnsi="Verdana"/>
          <w:szCs w:val="24"/>
        </w:rPr>
      </w:pPr>
      <w:r>
        <w:rPr>
          <w:rFonts w:ascii="Verdana" w:hAnsi="Verdana"/>
          <w:szCs w:val="24"/>
        </w:rPr>
        <w:t>Various play equipment and surfaces.</w:t>
      </w:r>
    </w:p>
    <w:p w14:paraId="0EB566AC" w14:textId="77777777" w:rsidR="00395620" w:rsidRDefault="000319EA" w:rsidP="00932203">
      <w:pPr>
        <w:pStyle w:val="ListParagraph"/>
        <w:widowControl w:val="0"/>
        <w:numPr>
          <w:ilvl w:val="0"/>
          <w:numId w:val="14"/>
        </w:numPr>
        <w:spacing w:before="100" w:beforeAutospacing="1" w:after="100" w:afterAutospacing="1"/>
        <w:rPr>
          <w:rFonts w:ascii="Verdana" w:hAnsi="Verdana"/>
          <w:szCs w:val="24"/>
        </w:rPr>
      </w:pPr>
      <w:r>
        <w:rPr>
          <w:rFonts w:ascii="Verdana" w:hAnsi="Verdana"/>
          <w:szCs w:val="24"/>
        </w:rPr>
        <w:t>Poppy artwork as part of the Remembrance Commemorations</w:t>
      </w:r>
      <w:r w:rsidR="0065208B">
        <w:rPr>
          <w:rFonts w:ascii="Verdana" w:hAnsi="Verdana"/>
          <w:szCs w:val="24"/>
        </w:rPr>
        <w:t>.</w:t>
      </w:r>
    </w:p>
    <w:p w14:paraId="50D65684" w14:textId="234D58D6" w:rsidR="000319EA" w:rsidRDefault="00395620" w:rsidP="00932203">
      <w:pPr>
        <w:pStyle w:val="ListParagraph"/>
        <w:widowControl w:val="0"/>
        <w:numPr>
          <w:ilvl w:val="0"/>
          <w:numId w:val="14"/>
        </w:numPr>
        <w:spacing w:before="100" w:beforeAutospacing="1" w:after="100" w:afterAutospacing="1"/>
        <w:rPr>
          <w:rFonts w:ascii="Verdana" w:hAnsi="Verdana"/>
          <w:szCs w:val="24"/>
        </w:rPr>
      </w:pPr>
      <w:r>
        <w:rPr>
          <w:rFonts w:ascii="Verdana" w:hAnsi="Verdana"/>
          <w:szCs w:val="24"/>
        </w:rPr>
        <w:t>Hall staging.</w:t>
      </w:r>
      <w:r w:rsidR="000319EA">
        <w:rPr>
          <w:rFonts w:ascii="Verdana" w:hAnsi="Verdana"/>
          <w:szCs w:val="24"/>
        </w:rPr>
        <w:t xml:space="preserve"> </w:t>
      </w:r>
    </w:p>
    <w:p w14:paraId="7B5FDCE7" w14:textId="77777777" w:rsidR="000319EA" w:rsidRDefault="000319EA" w:rsidP="000319EA">
      <w:pPr>
        <w:pStyle w:val="ListParagraph"/>
        <w:widowControl w:val="0"/>
        <w:spacing w:before="100" w:beforeAutospacing="1" w:after="100" w:afterAutospacing="1"/>
        <w:ind w:left="1080"/>
        <w:rPr>
          <w:rFonts w:ascii="Verdana" w:hAnsi="Verdana"/>
          <w:szCs w:val="24"/>
        </w:rPr>
      </w:pPr>
    </w:p>
    <w:p w14:paraId="71E27D93" w14:textId="01CF05DA" w:rsidR="00DD106B" w:rsidRPr="00636BDD" w:rsidRDefault="00CE53A3" w:rsidP="00463B9B">
      <w:pPr>
        <w:pStyle w:val="ListParagraph"/>
        <w:widowControl w:val="0"/>
        <w:numPr>
          <w:ilvl w:val="0"/>
          <w:numId w:val="6"/>
        </w:numPr>
        <w:spacing w:before="100" w:beforeAutospacing="1" w:after="100" w:afterAutospacing="1"/>
        <w:ind w:hanging="720"/>
        <w:rPr>
          <w:rFonts w:ascii="Verdana" w:hAnsi="Verdana"/>
          <w:szCs w:val="24"/>
        </w:rPr>
      </w:pPr>
      <w:r w:rsidRPr="00636BDD">
        <w:rPr>
          <w:rFonts w:ascii="Verdana" w:hAnsi="Verdana"/>
          <w:szCs w:val="24"/>
        </w:rPr>
        <w:t xml:space="preserve">Planning Applications </w:t>
      </w:r>
    </w:p>
    <w:p w14:paraId="3F7AF2BF" w14:textId="66A6A4FE" w:rsidR="00906914" w:rsidRDefault="00906914" w:rsidP="00197352">
      <w:pPr>
        <w:pStyle w:val="ListParagraph"/>
        <w:widowControl w:val="0"/>
        <w:numPr>
          <w:ilvl w:val="0"/>
          <w:numId w:val="7"/>
        </w:numPr>
        <w:ind w:left="1134" w:hanging="425"/>
        <w:rPr>
          <w:rFonts w:ascii="Verdana" w:hAnsi="Verdana"/>
          <w:szCs w:val="24"/>
        </w:rPr>
      </w:pPr>
      <w:r w:rsidRPr="00636BDD">
        <w:rPr>
          <w:rFonts w:ascii="Verdana" w:hAnsi="Verdana"/>
          <w:szCs w:val="24"/>
        </w:rPr>
        <w:t xml:space="preserve">To </w:t>
      </w:r>
      <w:r w:rsidR="000319EA">
        <w:rPr>
          <w:rFonts w:ascii="Verdana" w:hAnsi="Verdana"/>
          <w:szCs w:val="24"/>
        </w:rPr>
        <w:t>ratify comments in respect of plans</w:t>
      </w:r>
      <w:r w:rsidRPr="00636BDD">
        <w:rPr>
          <w:rFonts w:ascii="Verdana" w:hAnsi="Verdana"/>
          <w:szCs w:val="24"/>
        </w:rPr>
        <w:t xml:space="preserve"> </w:t>
      </w:r>
      <w:r w:rsidR="007D5640" w:rsidRPr="00636BDD">
        <w:rPr>
          <w:rFonts w:ascii="Verdana" w:hAnsi="Verdana"/>
          <w:szCs w:val="24"/>
        </w:rPr>
        <w:t xml:space="preserve">received </w:t>
      </w:r>
      <w:r w:rsidR="000319EA">
        <w:rPr>
          <w:rFonts w:ascii="Verdana" w:hAnsi="Verdana"/>
          <w:szCs w:val="24"/>
        </w:rPr>
        <w:t xml:space="preserve">during </w:t>
      </w:r>
      <w:r w:rsidR="00D76B60" w:rsidRPr="00636BDD">
        <w:rPr>
          <w:rFonts w:ascii="Verdana" w:hAnsi="Verdana"/>
          <w:szCs w:val="24"/>
        </w:rPr>
        <w:t>Ju</w:t>
      </w:r>
      <w:r w:rsidR="00D76B60">
        <w:rPr>
          <w:rFonts w:ascii="Verdana" w:hAnsi="Verdana"/>
          <w:szCs w:val="24"/>
        </w:rPr>
        <w:t>ly</w:t>
      </w:r>
      <w:r w:rsidR="00245D93" w:rsidRPr="00636BDD">
        <w:rPr>
          <w:rFonts w:ascii="Verdana" w:hAnsi="Verdana"/>
          <w:szCs w:val="24"/>
        </w:rPr>
        <w:t>.</w:t>
      </w:r>
    </w:p>
    <w:tbl>
      <w:tblPr>
        <w:tblW w:w="10201" w:type="dxa"/>
        <w:tblLook w:val="04A0" w:firstRow="1" w:lastRow="0" w:firstColumn="1" w:lastColumn="0" w:noHBand="0" w:noVBand="1"/>
      </w:tblPr>
      <w:tblGrid>
        <w:gridCol w:w="2120"/>
        <w:gridCol w:w="2553"/>
        <w:gridCol w:w="3686"/>
        <w:gridCol w:w="1842"/>
      </w:tblGrid>
      <w:tr w:rsidR="000319EA" w:rsidRPr="000319EA" w14:paraId="5B87D012" w14:textId="77777777" w:rsidTr="00412A43">
        <w:trPr>
          <w:trHeight w:val="947"/>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0C59DD06"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21/01180/FUL</w:t>
            </w:r>
          </w:p>
        </w:tc>
        <w:tc>
          <w:tcPr>
            <w:tcW w:w="2553" w:type="dxa"/>
            <w:tcBorders>
              <w:top w:val="single" w:sz="4" w:space="0" w:color="auto"/>
              <w:left w:val="nil"/>
              <w:bottom w:val="single" w:sz="4" w:space="0" w:color="auto"/>
              <w:right w:val="single" w:sz="4" w:space="0" w:color="auto"/>
            </w:tcBorders>
            <w:shd w:val="clear" w:color="auto" w:fill="auto"/>
            <w:hideMark/>
          </w:tcPr>
          <w:p w14:paraId="6E80EB45"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56-58 High Street</w:t>
            </w:r>
          </w:p>
        </w:tc>
        <w:tc>
          <w:tcPr>
            <w:tcW w:w="3686" w:type="dxa"/>
            <w:tcBorders>
              <w:top w:val="single" w:sz="4" w:space="0" w:color="auto"/>
              <w:left w:val="nil"/>
              <w:bottom w:val="single" w:sz="4" w:space="0" w:color="auto"/>
              <w:right w:val="single" w:sz="4" w:space="0" w:color="auto"/>
            </w:tcBorders>
            <w:shd w:val="clear" w:color="auto" w:fill="auto"/>
            <w:hideMark/>
          </w:tcPr>
          <w:p w14:paraId="62CEA9D4"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Erection of detached outbuilding (Retrospective application)</w:t>
            </w:r>
          </w:p>
        </w:tc>
        <w:tc>
          <w:tcPr>
            <w:tcW w:w="1842" w:type="dxa"/>
            <w:tcBorders>
              <w:top w:val="single" w:sz="4" w:space="0" w:color="auto"/>
              <w:left w:val="nil"/>
              <w:bottom w:val="single" w:sz="4" w:space="0" w:color="auto"/>
              <w:right w:val="single" w:sz="4" w:space="0" w:color="auto"/>
            </w:tcBorders>
            <w:shd w:val="clear" w:color="auto" w:fill="auto"/>
            <w:hideMark/>
          </w:tcPr>
          <w:p w14:paraId="2D561C48"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No objection</w:t>
            </w:r>
          </w:p>
        </w:tc>
      </w:tr>
      <w:tr w:rsidR="000319EA" w:rsidRPr="000319EA" w14:paraId="3D8F0AFC" w14:textId="77777777" w:rsidTr="00412A43">
        <w:trPr>
          <w:trHeight w:val="564"/>
        </w:trPr>
        <w:tc>
          <w:tcPr>
            <w:tcW w:w="2120" w:type="dxa"/>
            <w:tcBorders>
              <w:top w:val="nil"/>
              <w:left w:val="single" w:sz="4" w:space="0" w:color="auto"/>
              <w:bottom w:val="single" w:sz="4" w:space="0" w:color="auto"/>
              <w:right w:val="single" w:sz="4" w:space="0" w:color="auto"/>
            </w:tcBorders>
            <w:shd w:val="clear" w:color="auto" w:fill="auto"/>
            <w:hideMark/>
          </w:tcPr>
          <w:p w14:paraId="04461B2F"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21/01131/FUL</w:t>
            </w:r>
          </w:p>
        </w:tc>
        <w:tc>
          <w:tcPr>
            <w:tcW w:w="2553" w:type="dxa"/>
            <w:tcBorders>
              <w:top w:val="nil"/>
              <w:left w:val="nil"/>
              <w:bottom w:val="single" w:sz="4" w:space="0" w:color="auto"/>
              <w:right w:val="single" w:sz="4" w:space="0" w:color="auto"/>
            </w:tcBorders>
            <w:shd w:val="clear" w:color="auto" w:fill="auto"/>
            <w:hideMark/>
          </w:tcPr>
          <w:p w14:paraId="108D88FC"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10 Routh Avenue</w:t>
            </w:r>
          </w:p>
        </w:tc>
        <w:tc>
          <w:tcPr>
            <w:tcW w:w="3686" w:type="dxa"/>
            <w:tcBorders>
              <w:top w:val="nil"/>
              <w:left w:val="nil"/>
              <w:bottom w:val="single" w:sz="4" w:space="0" w:color="auto"/>
              <w:right w:val="single" w:sz="4" w:space="0" w:color="auto"/>
            </w:tcBorders>
            <w:shd w:val="clear" w:color="auto" w:fill="auto"/>
            <w:hideMark/>
          </w:tcPr>
          <w:p w14:paraId="20CCD3C9"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Two storey side extension and port to front</w:t>
            </w:r>
          </w:p>
        </w:tc>
        <w:tc>
          <w:tcPr>
            <w:tcW w:w="1842" w:type="dxa"/>
            <w:tcBorders>
              <w:top w:val="nil"/>
              <w:left w:val="nil"/>
              <w:bottom w:val="single" w:sz="4" w:space="0" w:color="auto"/>
              <w:right w:val="single" w:sz="4" w:space="0" w:color="auto"/>
            </w:tcBorders>
            <w:shd w:val="clear" w:color="auto" w:fill="auto"/>
            <w:hideMark/>
          </w:tcPr>
          <w:p w14:paraId="6CE58E3F"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No objection</w:t>
            </w:r>
          </w:p>
        </w:tc>
      </w:tr>
      <w:tr w:rsidR="000319EA" w:rsidRPr="000319EA" w14:paraId="4802D7CD" w14:textId="77777777" w:rsidTr="00412A43">
        <w:trPr>
          <w:trHeight w:val="970"/>
        </w:trPr>
        <w:tc>
          <w:tcPr>
            <w:tcW w:w="2120" w:type="dxa"/>
            <w:tcBorders>
              <w:top w:val="nil"/>
              <w:left w:val="single" w:sz="4" w:space="0" w:color="auto"/>
              <w:bottom w:val="single" w:sz="4" w:space="0" w:color="auto"/>
              <w:right w:val="single" w:sz="4" w:space="0" w:color="auto"/>
            </w:tcBorders>
            <w:shd w:val="clear" w:color="auto" w:fill="auto"/>
            <w:hideMark/>
          </w:tcPr>
          <w:p w14:paraId="33A54861"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21/01329/AIR</w:t>
            </w:r>
          </w:p>
        </w:tc>
        <w:tc>
          <w:tcPr>
            <w:tcW w:w="2553" w:type="dxa"/>
            <w:tcBorders>
              <w:top w:val="nil"/>
              <w:left w:val="nil"/>
              <w:bottom w:val="single" w:sz="4" w:space="0" w:color="auto"/>
              <w:right w:val="single" w:sz="4" w:space="0" w:color="auto"/>
            </w:tcBorders>
            <w:shd w:val="clear" w:color="auto" w:fill="auto"/>
            <w:hideMark/>
          </w:tcPr>
          <w:p w14:paraId="66D67B1E"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Taxiway Victor, Airfield, East Midlands Airport</w:t>
            </w:r>
          </w:p>
        </w:tc>
        <w:tc>
          <w:tcPr>
            <w:tcW w:w="3686" w:type="dxa"/>
            <w:tcBorders>
              <w:top w:val="nil"/>
              <w:left w:val="nil"/>
              <w:bottom w:val="single" w:sz="4" w:space="0" w:color="auto"/>
              <w:right w:val="single" w:sz="4" w:space="0" w:color="auto"/>
            </w:tcBorders>
            <w:shd w:val="clear" w:color="auto" w:fill="auto"/>
            <w:hideMark/>
          </w:tcPr>
          <w:p w14:paraId="4D3E0B7C"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Construction of Turning Fillets to Taxiway Victor</w:t>
            </w:r>
          </w:p>
        </w:tc>
        <w:tc>
          <w:tcPr>
            <w:tcW w:w="1842" w:type="dxa"/>
            <w:tcBorders>
              <w:top w:val="nil"/>
              <w:left w:val="nil"/>
              <w:bottom w:val="single" w:sz="4" w:space="0" w:color="auto"/>
              <w:right w:val="single" w:sz="4" w:space="0" w:color="auto"/>
            </w:tcBorders>
            <w:shd w:val="clear" w:color="auto" w:fill="auto"/>
            <w:hideMark/>
          </w:tcPr>
          <w:p w14:paraId="604B68DD"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No objection</w:t>
            </w:r>
          </w:p>
        </w:tc>
      </w:tr>
    </w:tbl>
    <w:p w14:paraId="53E4E9BF" w14:textId="77777777" w:rsidR="00B63777" w:rsidRDefault="00B63777" w:rsidP="00B63777">
      <w:pPr>
        <w:pStyle w:val="ListParagraph"/>
        <w:widowControl w:val="0"/>
        <w:ind w:left="1134"/>
        <w:rPr>
          <w:rFonts w:ascii="Verdana" w:hAnsi="Verdana"/>
          <w:szCs w:val="24"/>
        </w:rPr>
      </w:pPr>
    </w:p>
    <w:p w14:paraId="046BEE70" w14:textId="62C25287" w:rsidR="000319EA" w:rsidRDefault="000319EA" w:rsidP="000319EA">
      <w:pPr>
        <w:pStyle w:val="ListParagraph"/>
        <w:widowControl w:val="0"/>
        <w:numPr>
          <w:ilvl w:val="0"/>
          <w:numId w:val="7"/>
        </w:numPr>
        <w:ind w:left="1134"/>
        <w:rPr>
          <w:rFonts w:ascii="Verdana" w:hAnsi="Verdana"/>
          <w:szCs w:val="24"/>
        </w:rPr>
      </w:pPr>
      <w:r w:rsidRPr="00636BDD">
        <w:rPr>
          <w:rFonts w:ascii="Verdana" w:hAnsi="Verdana"/>
          <w:szCs w:val="24"/>
        </w:rPr>
        <w:t>To consider plans received for Ju</w:t>
      </w:r>
      <w:r>
        <w:rPr>
          <w:rFonts w:ascii="Verdana" w:hAnsi="Verdana"/>
          <w:szCs w:val="24"/>
        </w:rPr>
        <w:t>ly</w:t>
      </w:r>
      <w:r w:rsidRPr="00636BDD">
        <w:rPr>
          <w:rFonts w:ascii="Verdana" w:hAnsi="Verdana"/>
          <w:szCs w:val="24"/>
        </w:rPr>
        <w:t>.</w:t>
      </w:r>
    </w:p>
    <w:tbl>
      <w:tblPr>
        <w:tblW w:w="10201" w:type="dxa"/>
        <w:tblLook w:val="04A0" w:firstRow="1" w:lastRow="0" w:firstColumn="1" w:lastColumn="0" w:noHBand="0" w:noVBand="1"/>
      </w:tblPr>
      <w:tblGrid>
        <w:gridCol w:w="2226"/>
        <w:gridCol w:w="2239"/>
        <w:gridCol w:w="5736"/>
      </w:tblGrid>
      <w:tr w:rsidR="000319EA" w:rsidRPr="000319EA" w14:paraId="09D84CDF" w14:textId="77777777" w:rsidTr="00B72CD6">
        <w:trPr>
          <w:trHeight w:val="3111"/>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66D71777" w14:textId="77777777" w:rsidR="000319EA" w:rsidRPr="000319EA" w:rsidRDefault="000319EA" w:rsidP="000319EA">
            <w:pPr>
              <w:widowControl w:val="0"/>
              <w:contextualSpacing/>
              <w:rPr>
                <w:rFonts w:ascii="Verdana" w:hAnsi="Verdana" w:cs="Calibri"/>
                <w:szCs w:val="24"/>
                <w:lang w:val="en-US" w:eastAsia="en-US"/>
              </w:rPr>
            </w:pPr>
            <w:r w:rsidRPr="000319EA">
              <w:rPr>
                <w:rFonts w:ascii="Verdana" w:hAnsi="Verdana" w:cs="Calibri"/>
                <w:szCs w:val="24"/>
                <w:lang w:val="en-US" w:eastAsia="en-US"/>
              </w:rPr>
              <w:t>19/01496/OUTM</w:t>
            </w:r>
          </w:p>
        </w:tc>
        <w:tc>
          <w:tcPr>
            <w:tcW w:w="2268" w:type="dxa"/>
            <w:tcBorders>
              <w:top w:val="single" w:sz="4" w:space="0" w:color="auto"/>
              <w:left w:val="nil"/>
              <w:bottom w:val="single" w:sz="4" w:space="0" w:color="auto"/>
              <w:right w:val="single" w:sz="4" w:space="0" w:color="auto"/>
            </w:tcBorders>
            <w:shd w:val="clear" w:color="auto" w:fill="auto"/>
            <w:hideMark/>
          </w:tcPr>
          <w:p w14:paraId="64AC29B0" w14:textId="77777777" w:rsidR="000319EA" w:rsidRPr="000319EA" w:rsidRDefault="000319EA" w:rsidP="000319EA">
            <w:pPr>
              <w:widowControl w:val="0"/>
              <w:contextualSpacing/>
              <w:rPr>
                <w:rFonts w:ascii="Verdana" w:hAnsi="Verdana" w:cs="Calibri"/>
                <w:szCs w:val="24"/>
                <w:lang w:val="en-US" w:eastAsia="en-US"/>
              </w:rPr>
            </w:pPr>
            <w:r w:rsidRPr="000319EA">
              <w:rPr>
                <w:rFonts w:ascii="Verdana" w:hAnsi="Verdana" w:cs="Calibri"/>
                <w:szCs w:val="24"/>
                <w:lang w:val="en-US" w:eastAsia="en-US"/>
              </w:rPr>
              <w:t>Land South of Junction 1 of the A50</w:t>
            </w:r>
          </w:p>
        </w:tc>
        <w:tc>
          <w:tcPr>
            <w:tcW w:w="5811" w:type="dxa"/>
            <w:tcBorders>
              <w:top w:val="single" w:sz="4" w:space="0" w:color="auto"/>
              <w:left w:val="nil"/>
              <w:bottom w:val="single" w:sz="4" w:space="0" w:color="auto"/>
              <w:right w:val="single" w:sz="4" w:space="0" w:color="auto"/>
            </w:tcBorders>
            <w:shd w:val="clear" w:color="auto" w:fill="auto"/>
            <w:hideMark/>
          </w:tcPr>
          <w:p w14:paraId="3BC82FA3" w14:textId="1F4197A8" w:rsidR="000319EA" w:rsidRPr="000319EA" w:rsidRDefault="000319EA" w:rsidP="000319EA">
            <w:pPr>
              <w:widowControl w:val="0"/>
              <w:contextualSpacing/>
              <w:rPr>
                <w:rFonts w:ascii="Verdana" w:hAnsi="Verdana" w:cs="Calibri"/>
                <w:szCs w:val="24"/>
                <w:lang w:val="en-US" w:eastAsia="en-US"/>
              </w:rPr>
            </w:pPr>
            <w:r w:rsidRPr="000319EA">
              <w:rPr>
                <w:rFonts w:ascii="Verdana" w:hAnsi="Verdana" w:cs="Calibri"/>
                <w:szCs w:val="24"/>
                <w:lang w:val="en-US" w:eastAsia="en-US"/>
              </w:rPr>
              <w:t>Development of up to 92,500 sq m GIA of storage and distribution units (B8), industrial units (B2) and light industrial units (B1c); service yards and parking areas; new vehicular accesses off Trent Lane/Station Road and Rycroft Road with associated earthworks, drainage and attenuation features and other associated works (outline, all matters reserved except for the principal means of vehicular access to the site).</w:t>
            </w:r>
          </w:p>
        </w:tc>
      </w:tr>
      <w:tr w:rsidR="000319EA" w:rsidRPr="000319EA" w14:paraId="405D652F" w14:textId="77777777" w:rsidTr="00B72CD6">
        <w:trPr>
          <w:trHeight w:val="1080"/>
        </w:trPr>
        <w:tc>
          <w:tcPr>
            <w:tcW w:w="2122" w:type="dxa"/>
            <w:tcBorders>
              <w:top w:val="nil"/>
              <w:left w:val="single" w:sz="4" w:space="0" w:color="auto"/>
              <w:bottom w:val="single" w:sz="4" w:space="0" w:color="auto"/>
              <w:right w:val="single" w:sz="4" w:space="0" w:color="auto"/>
            </w:tcBorders>
            <w:shd w:val="clear" w:color="auto" w:fill="auto"/>
            <w:hideMark/>
          </w:tcPr>
          <w:p w14:paraId="4A09B385"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21/00988/LBC</w:t>
            </w:r>
          </w:p>
        </w:tc>
        <w:tc>
          <w:tcPr>
            <w:tcW w:w="2268" w:type="dxa"/>
            <w:tcBorders>
              <w:top w:val="nil"/>
              <w:left w:val="nil"/>
              <w:bottom w:val="single" w:sz="4" w:space="0" w:color="auto"/>
              <w:right w:val="single" w:sz="4" w:space="0" w:color="auto"/>
            </w:tcBorders>
            <w:shd w:val="clear" w:color="auto" w:fill="auto"/>
            <w:hideMark/>
          </w:tcPr>
          <w:p w14:paraId="7138CB1B"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The Lodge, Park Lane</w:t>
            </w:r>
          </w:p>
        </w:tc>
        <w:tc>
          <w:tcPr>
            <w:tcW w:w="5811" w:type="dxa"/>
            <w:tcBorders>
              <w:top w:val="nil"/>
              <w:left w:val="nil"/>
              <w:bottom w:val="single" w:sz="4" w:space="0" w:color="auto"/>
              <w:right w:val="single" w:sz="4" w:space="0" w:color="auto"/>
            </w:tcBorders>
            <w:shd w:val="clear" w:color="auto" w:fill="auto"/>
            <w:hideMark/>
          </w:tcPr>
          <w:p w14:paraId="2AD4CA30"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Rebuild stone wall, on line of existing foundation</w:t>
            </w:r>
          </w:p>
        </w:tc>
      </w:tr>
      <w:tr w:rsidR="000319EA" w:rsidRPr="000319EA" w14:paraId="6C173ACF" w14:textId="77777777" w:rsidTr="00B72CD6">
        <w:trPr>
          <w:trHeight w:val="2402"/>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9FF9C6E"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lastRenderedPageBreak/>
              <w:t>21/01009/VCIM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E21186E"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71 The Spittal</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16B30017" w14:textId="7BE65B7E"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Variation of conditions 2, 4 7 and 15 o APP/G2435/W/16\3155841 (16/00027/FULM) so as to provide additional bedroom in house type 3.1 as well a</w:t>
            </w:r>
            <w:r>
              <w:rPr>
                <w:rFonts w:ascii="Verdana" w:hAnsi="Verdana" w:cs="Calibri"/>
                <w:szCs w:val="24"/>
                <w:lang w:val="en-US" w:eastAsia="en-US"/>
              </w:rPr>
              <w:t>n</w:t>
            </w:r>
            <w:r w:rsidRPr="000319EA">
              <w:rPr>
                <w:rFonts w:ascii="Verdana" w:hAnsi="Verdana" w:cs="Calibri"/>
                <w:szCs w:val="24"/>
                <w:lang w:val="en-US" w:eastAsia="en-US"/>
              </w:rPr>
              <w:t xml:space="preserve"> additional parking, define boundary treatments and hard surfaces for all plots, install gates at entrance to site, install external lighting and define position, extent and appearance of retaining structures</w:t>
            </w:r>
          </w:p>
        </w:tc>
      </w:tr>
      <w:tr w:rsidR="000319EA" w:rsidRPr="000319EA" w14:paraId="690B47B1" w14:textId="77777777" w:rsidTr="00B72CD6">
        <w:trPr>
          <w:trHeight w:val="834"/>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23809D7"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21/01236/FUL</w:t>
            </w:r>
          </w:p>
        </w:tc>
        <w:tc>
          <w:tcPr>
            <w:tcW w:w="2268" w:type="dxa"/>
            <w:tcBorders>
              <w:top w:val="single" w:sz="4" w:space="0" w:color="auto"/>
              <w:left w:val="nil"/>
              <w:bottom w:val="single" w:sz="4" w:space="0" w:color="auto"/>
              <w:right w:val="single" w:sz="4" w:space="0" w:color="auto"/>
            </w:tcBorders>
            <w:shd w:val="clear" w:color="auto" w:fill="auto"/>
            <w:hideMark/>
          </w:tcPr>
          <w:p w14:paraId="4ADE53A6"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31 Paddock Close</w:t>
            </w:r>
          </w:p>
        </w:tc>
        <w:tc>
          <w:tcPr>
            <w:tcW w:w="5811" w:type="dxa"/>
            <w:tcBorders>
              <w:top w:val="single" w:sz="4" w:space="0" w:color="auto"/>
              <w:left w:val="nil"/>
              <w:bottom w:val="single" w:sz="4" w:space="0" w:color="auto"/>
              <w:right w:val="single" w:sz="4" w:space="0" w:color="auto"/>
            </w:tcBorders>
            <w:shd w:val="clear" w:color="auto" w:fill="auto"/>
            <w:hideMark/>
          </w:tcPr>
          <w:p w14:paraId="4E3BD947" w14:textId="1735E7E8"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Demolition of existing garage and erection of single storey flat roof extension to provide garage and annex accommodation</w:t>
            </w:r>
          </w:p>
        </w:tc>
      </w:tr>
      <w:tr w:rsidR="000319EA" w:rsidRPr="000319EA" w14:paraId="7E59FEF3" w14:textId="77777777" w:rsidTr="00B72CD6">
        <w:trPr>
          <w:trHeight w:val="521"/>
        </w:trPr>
        <w:tc>
          <w:tcPr>
            <w:tcW w:w="2122" w:type="dxa"/>
            <w:tcBorders>
              <w:top w:val="nil"/>
              <w:left w:val="single" w:sz="4" w:space="0" w:color="auto"/>
              <w:bottom w:val="single" w:sz="4" w:space="0" w:color="auto"/>
              <w:right w:val="single" w:sz="4" w:space="0" w:color="auto"/>
            </w:tcBorders>
            <w:shd w:val="clear" w:color="auto" w:fill="auto"/>
            <w:hideMark/>
          </w:tcPr>
          <w:p w14:paraId="70CA3567"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21/00875/LBC</w:t>
            </w:r>
          </w:p>
        </w:tc>
        <w:tc>
          <w:tcPr>
            <w:tcW w:w="2268" w:type="dxa"/>
            <w:tcBorders>
              <w:top w:val="nil"/>
              <w:left w:val="nil"/>
              <w:bottom w:val="single" w:sz="4" w:space="0" w:color="auto"/>
              <w:right w:val="single" w:sz="4" w:space="0" w:color="auto"/>
            </w:tcBorders>
            <w:shd w:val="clear" w:color="auto" w:fill="auto"/>
            <w:hideMark/>
          </w:tcPr>
          <w:p w14:paraId="186FA409"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31 Bondgate</w:t>
            </w:r>
          </w:p>
        </w:tc>
        <w:tc>
          <w:tcPr>
            <w:tcW w:w="5811" w:type="dxa"/>
            <w:tcBorders>
              <w:top w:val="nil"/>
              <w:left w:val="nil"/>
              <w:bottom w:val="single" w:sz="4" w:space="0" w:color="auto"/>
              <w:right w:val="single" w:sz="4" w:space="0" w:color="auto"/>
            </w:tcBorders>
            <w:shd w:val="clear" w:color="auto" w:fill="auto"/>
            <w:hideMark/>
          </w:tcPr>
          <w:p w14:paraId="0DF4AB3D"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To remove the wall between the study and the corridor</w:t>
            </w:r>
          </w:p>
        </w:tc>
      </w:tr>
      <w:tr w:rsidR="000319EA" w:rsidRPr="000319EA" w14:paraId="35E60A9F" w14:textId="77777777" w:rsidTr="00B72CD6">
        <w:trPr>
          <w:trHeight w:val="412"/>
        </w:trPr>
        <w:tc>
          <w:tcPr>
            <w:tcW w:w="2122" w:type="dxa"/>
            <w:tcBorders>
              <w:top w:val="nil"/>
              <w:left w:val="single" w:sz="4" w:space="0" w:color="auto"/>
              <w:bottom w:val="single" w:sz="4" w:space="0" w:color="auto"/>
              <w:right w:val="single" w:sz="4" w:space="0" w:color="auto"/>
            </w:tcBorders>
            <w:shd w:val="clear" w:color="auto" w:fill="auto"/>
            <w:hideMark/>
          </w:tcPr>
          <w:p w14:paraId="5D96AE88"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21/01294/FUL</w:t>
            </w:r>
          </w:p>
        </w:tc>
        <w:tc>
          <w:tcPr>
            <w:tcW w:w="2268" w:type="dxa"/>
            <w:tcBorders>
              <w:top w:val="nil"/>
              <w:left w:val="nil"/>
              <w:bottom w:val="single" w:sz="4" w:space="0" w:color="auto"/>
              <w:right w:val="single" w:sz="4" w:space="0" w:color="auto"/>
            </w:tcBorders>
            <w:shd w:val="clear" w:color="auto" w:fill="auto"/>
            <w:hideMark/>
          </w:tcPr>
          <w:p w14:paraId="78B273CA"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78 Station Road</w:t>
            </w:r>
          </w:p>
        </w:tc>
        <w:tc>
          <w:tcPr>
            <w:tcW w:w="5811" w:type="dxa"/>
            <w:tcBorders>
              <w:top w:val="nil"/>
              <w:left w:val="nil"/>
              <w:bottom w:val="single" w:sz="4" w:space="0" w:color="auto"/>
              <w:right w:val="single" w:sz="4" w:space="0" w:color="auto"/>
            </w:tcBorders>
            <w:shd w:val="clear" w:color="auto" w:fill="auto"/>
            <w:hideMark/>
          </w:tcPr>
          <w:p w14:paraId="71110B29"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Loft conversion and roof extension</w:t>
            </w:r>
          </w:p>
        </w:tc>
      </w:tr>
      <w:tr w:rsidR="000319EA" w:rsidRPr="000319EA" w14:paraId="570C1CDA" w14:textId="77777777" w:rsidTr="00B72CD6">
        <w:trPr>
          <w:trHeight w:val="1553"/>
        </w:trPr>
        <w:tc>
          <w:tcPr>
            <w:tcW w:w="2122" w:type="dxa"/>
            <w:tcBorders>
              <w:top w:val="nil"/>
              <w:left w:val="single" w:sz="4" w:space="0" w:color="auto"/>
              <w:bottom w:val="single" w:sz="4" w:space="0" w:color="auto"/>
              <w:right w:val="single" w:sz="4" w:space="0" w:color="auto"/>
            </w:tcBorders>
            <w:shd w:val="clear" w:color="auto" w:fill="auto"/>
            <w:hideMark/>
          </w:tcPr>
          <w:p w14:paraId="553250CC"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21/00782/REMM</w:t>
            </w:r>
          </w:p>
        </w:tc>
        <w:tc>
          <w:tcPr>
            <w:tcW w:w="2268" w:type="dxa"/>
            <w:tcBorders>
              <w:top w:val="nil"/>
              <w:left w:val="nil"/>
              <w:bottom w:val="single" w:sz="4" w:space="0" w:color="auto"/>
              <w:right w:val="single" w:sz="4" w:space="0" w:color="auto"/>
            </w:tcBorders>
            <w:shd w:val="clear" w:color="auto" w:fill="auto"/>
            <w:hideMark/>
          </w:tcPr>
          <w:p w14:paraId="0652968D"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Land off Park Lane</w:t>
            </w:r>
          </w:p>
        </w:tc>
        <w:tc>
          <w:tcPr>
            <w:tcW w:w="5811" w:type="dxa"/>
            <w:tcBorders>
              <w:top w:val="nil"/>
              <w:left w:val="nil"/>
              <w:bottom w:val="single" w:sz="4" w:space="0" w:color="auto"/>
              <w:right w:val="single" w:sz="4" w:space="0" w:color="auto"/>
            </w:tcBorders>
            <w:shd w:val="clear" w:color="auto" w:fill="auto"/>
            <w:hideMark/>
          </w:tcPr>
          <w:p w14:paraId="29665D0A" w14:textId="70976218"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Provision of village park and northern parcel Locally Equipped Area for Play (LEAP) (reserved matters to outline planning permission ref. 16/00465/VCUM) - AMENDED APPLICATION</w:t>
            </w:r>
          </w:p>
        </w:tc>
      </w:tr>
      <w:tr w:rsidR="000319EA" w:rsidRPr="000319EA" w14:paraId="059C09D0" w14:textId="77777777" w:rsidTr="00B72CD6">
        <w:trPr>
          <w:trHeight w:val="770"/>
        </w:trPr>
        <w:tc>
          <w:tcPr>
            <w:tcW w:w="2122" w:type="dxa"/>
            <w:tcBorders>
              <w:top w:val="nil"/>
              <w:left w:val="single" w:sz="4" w:space="0" w:color="auto"/>
              <w:bottom w:val="single" w:sz="4" w:space="0" w:color="auto"/>
              <w:right w:val="single" w:sz="4" w:space="0" w:color="auto"/>
            </w:tcBorders>
            <w:shd w:val="clear" w:color="auto" w:fill="auto"/>
            <w:hideMark/>
          </w:tcPr>
          <w:p w14:paraId="06BBB755"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21/01338/ADC</w:t>
            </w:r>
          </w:p>
        </w:tc>
        <w:tc>
          <w:tcPr>
            <w:tcW w:w="2268" w:type="dxa"/>
            <w:tcBorders>
              <w:top w:val="nil"/>
              <w:left w:val="nil"/>
              <w:bottom w:val="single" w:sz="4" w:space="0" w:color="auto"/>
              <w:right w:val="single" w:sz="4" w:space="0" w:color="auto"/>
            </w:tcBorders>
            <w:shd w:val="clear" w:color="auto" w:fill="auto"/>
            <w:hideMark/>
          </w:tcPr>
          <w:p w14:paraId="6A74ED13"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Land to the North of Park Lane</w:t>
            </w:r>
          </w:p>
        </w:tc>
        <w:tc>
          <w:tcPr>
            <w:tcW w:w="5811" w:type="dxa"/>
            <w:tcBorders>
              <w:top w:val="nil"/>
              <w:left w:val="nil"/>
              <w:bottom w:val="single" w:sz="4" w:space="0" w:color="auto"/>
              <w:right w:val="single" w:sz="4" w:space="0" w:color="auto"/>
            </w:tcBorders>
            <w:shd w:val="clear" w:color="auto" w:fill="auto"/>
            <w:hideMark/>
          </w:tcPr>
          <w:p w14:paraId="22B7F0C2"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Installation of 12 no. flags, 4 no. freestanding signs (providing 2 no. V boards)</w:t>
            </w:r>
          </w:p>
        </w:tc>
      </w:tr>
      <w:tr w:rsidR="000319EA" w:rsidRPr="000319EA" w14:paraId="699C37AF" w14:textId="77777777" w:rsidTr="00B72CD6">
        <w:trPr>
          <w:trHeight w:val="697"/>
        </w:trPr>
        <w:tc>
          <w:tcPr>
            <w:tcW w:w="2122" w:type="dxa"/>
            <w:tcBorders>
              <w:top w:val="nil"/>
              <w:left w:val="single" w:sz="4" w:space="0" w:color="auto"/>
              <w:bottom w:val="single" w:sz="4" w:space="0" w:color="auto"/>
              <w:right w:val="single" w:sz="4" w:space="0" w:color="auto"/>
            </w:tcBorders>
            <w:shd w:val="clear" w:color="auto" w:fill="auto"/>
            <w:hideMark/>
          </w:tcPr>
          <w:p w14:paraId="4E31210A"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20/00991/FUL</w:t>
            </w:r>
          </w:p>
        </w:tc>
        <w:tc>
          <w:tcPr>
            <w:tcW w:w="2268" w:type="dxa"/>
            <w:tcBorders>
              <w:top w:val="nil"/>
              <w:left w:val="nil"/>
              <w:bottom w:val="single" w:sz="4" w:space="0" w:color="auto"/>
              <w:right w:val="single" w:sz="4" w:space="0" w:color="auto"/>
            </w:tcBorders>
            <w:shd w:val="clear" w:color="auto" w:fill="auto"/>
            <w:hideMark/>
          </w:tcPr>
          <w:p w14:paraId="4DCD6A7A"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16 Clapgun Street</w:t>
            </w:r>
          </w:p>
        </w:tc>
        <w:tc>
          <w:tcPr>
            <w:tcW w:w="5811" w:type="dxa"/>
            <w:tcBorders>
              <w:top w:val="nil"/>
              <w:left w:val="nil"/>
              <w:bottom w:val="single" w:sz="4" w:space="0" w:color="auto"/>
              <w:right w:val="single" w:sz="4" w:space="0" w:color="auto"/>
            </w:tcBorders>
            <w:shd w:val="clear" w:color="auto" w:fill="auto"/>
            <w:hideMark/>
          </w:tcPr>
          <w:p w14:paraId="5C7AAF19"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Replacement of two windows to front elevation - AMENDED APPLICATION</w:t>
            </w:r>
          </w:p>
        </w:tc>
      </w:tr>
      <w:tr w:rsidR="000319EA" w:rsidRPr="000319EA" w14:paraId="52A4334D" w14:textId="77777777" w:rsidTr="00B72CD6">
        <w:trPr>
          <w:trHeight w:val="608"/>
        </w:trPr>
        <w:tc>
          <w:tcPr>
            <w:tcW w:w="2122" w:type="dxa"/>
            <w:tcBorders>
              <w:top w:val="nil"/>
              <w:left w:val="single" w:sz="4" w:space="0" w:color="auto"/>
              <w:bottom w:val="single" w:sz="4" w:space="0" w:color="auto"/>
              <w:right w:val="single" w:sz="4" w:space="0" w:color="auto"/>
            </w:tcBorders>
            <w:shd w:val="clear" w:color="auto" w:fill="auto"/>
            <w:hideMark/>
          </w:tcPr>
          <w:p w14:paraId="29111A1B"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21/01366/FUL</w:t>
            </w:r>
          </w:p>
        </w:tc>
        <w:tc>
          <w:tcPr>
            <w:tcW w:w="2268" w:type="dxa"/>
            <w:tcBorders>
              <w:top w:val="nil"/>
              <w:left w:val="nil"/>
              <w:bottom w:val="single" w:sz="4" w:space="0" w:color="auto"/>
              <w:right w:val="single" w:sz="4" w:space="0" w:color="auto"/>
            </w:tcBorders>
            <w:shd w:val="clear" w:color="auto" w:fill="auto"/>
            <w:hideMark/>
          </w:tcPr>
          <w:p w14:paraId="10233602"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43a Station Road</w:t>
            </w:r>
          </w:p>
        </w:tc>
        <w:tc>
          <w:tcPr>
            <w:tcW w:w="5811" w:type="dxa"/>
            <w:tcBorders>
              <w:top w:val="nil"/>
              <w:left w:val="nil"/>
              <w:bottom w:val="single" w:sz="4" w:space="0" w:color="auto"/>
              <w:right w:val="single" w:sz="4" w:space="0" w:color="auto"/>
            </w:tcBorders>
            <w:shd w:val="clear" w:color="auto" w:fill="auto"/>
            <w:hideMark/>
          </w:tcPr>
          <w:p w14:paraId="31DBA70C" w14:textId="77777777" w:rsidR="000319EA" w:rsidRPr="000319EA" w:rsidRDefault="000319EA" w:rsidP="000319EA">
            <w:pPr>
              <w:rPr>
                <w:rFonts w:ascii="Verdana" w:hAnsi="Verdana" w:cs="Calibri"/>
                <w:szCs w:val="24"/>
                <w:lang w:val="en-US" w:eastAsia="en-US"/>
              </w:rPr>
            </w:pPr>
            <w:r w:rsidRPr="000319EA">
              <w:rPr>
                <w:rFonts w:ascii="Verdana" w:hAnsi="Verdana" w:cs="Calibri"/>
                <w:szCs w:val="24"/>
                <w:lang w:val="en-US" w:eastAsia="en-US"/>
              </w:rPr>
              <w:t>Alterations to existing roof from hip to gable</w:t>
            </w:r>
          </w:p>
        </w:tc>
      </w:tr>
      <w:tr w:rsidR="00B72CD6" w:rsidRPr="00B72CD6" w14:paraId="67E565A7" w14:textId="77777777" w:rsidTr="00B72CD6">
        <w:trPr>
          <w:trHeight w:val="904"/>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348D7A70" w14:textId="77777777" w:rsidR="00B72CD6" w:rsidRPr="00B72CD6" w:rsidRDefault="00B72CD6" w:rsidP="00B72CD6">
            <w:pPr>
              <w:rPr>
                <w:rFonts w:ascii="Verdana" w:hAnsi="Verdana" w:cs="Calibri"/>
                <w:szCs w:val="24"/>
                <w:lang w:val="en-US" w:eastAsia="en-US"/>
              </w:rPr>
            </w:pPr>
            <w:r w:rsidRPr="00B72CD6">
              <w:rPr>
                <w:rFonts w:ascii="Verdana" w:hAnsi="Verdana" w:cs="Calibri"/>
                <w:szCs w:val="24"/>
                <w:lang w:val="en-US" w:eastAsia="en-US"/>
              </w:rPr>
              <w:t>21/01424/FUL</w:t>
            </w:r>
          </w:p>
        </w:tc>
        <w:tc>
          <w:tcPr>
            <w:tcW w:w="2268" w:type="dxa"/>
            <w:tcBorders>
              <w:top w:val="single" w:sz="4" w:space="0" w:color="auto"/>
              <w:left w:val="nil"/>
              <w:bottom w:val="single" w:sz="4" w:space="0" w:color="auto"/>
              <w:right w:val="single" w:sz="4" w:space="0" w:color="auto"/>
            </w:tcBorders>
            <w:shd w:val="clear" w:color="auto" w:fill="auto"/>
            <w:hideMark/>
          </w:tcPr>
          <w:p w14:paraId="329EDD60" w14:textId="77777777" w:rsidR="00B72CD6" w:rsidRPr="00B72CD6" w:rsidRDefault="00B72CD6" w:rsidP="00B72CD6">
            <w:pPr>
              <w:rPr>
                <w:rFonts w:ascii="Verdana" w:hAnsi="Verdana" w:cs="Calibri"/>
                <w:szCs w:val="24"/>
                <w:lang w:val="en-US" w:eastAsia="en-US"/>
              </w:rPr>
            </w:pPr>
            <w:r w:rsidRPr="00B72CD6">
              <w:rPr>
                <w:rFonts w:ascii="Verdana" w:hAnsi="Verdana" w:cs="Calibri"/>
                <w:szCs w:val="24"/>
                <w:lang w:val="en-US" w:eastAsia="en-US"/>
              </w:rPr>
              <w:t>5 Staunton Close</w:t>
            </w:r>
          </w:p>
        </w:tc>
        <w:tc>
          <w:tcPr>
            <w:tcW w:w="5811" w:type="dxa"/>
            <w:tcBorders>
              <w:top w:val="single" w:sz="4" w:space="0" w:color="auto"/>
              <w:left w:val="nil"/>
              <w:bottom w:val="single" w:sz="4" w:space="0" w:color="auto"/>
              <w:right w:val="single" w:sz="4" w:space="0" w:color="auto"/>
            </w:tcBorders>
            <w:shd w:val="clear" w:color="auto" w:fill="auto"/>
            <w:hideMark/>
          </w:tcPr>
          <w:p w14:paraId="139F78AE" w14:textId="77777777" w:rsidR="00B72CD6" w:rsidRPr="00B72CD6" w:rsidRDefault="00B72CD6" w:rsidP="00B72CD6">
            <w:pPr>
              <w:rPr>
                <w:rFonts w:ascii="Verdana" w:hAnsi="Verdana" w:cs="Calibri"/>
                <w:szCs w:val="24"/>
                <w:lang w:val="en-US" w:eastAsia="en-US"/>
              </w:rPr>
            </w:pPr>
            <w:r w:rsidRPr="00B72CD6">
              <w:rPr>
                <w:rFonts w:ascii="Verdana" w:hAnsi="Verdana" w:cs="Calibri"/>
                <w:szCs w:val="24"/>
                <w:lang w:val="en-US" w:eastAsia="en-US"/>
              </w:rPr>
              <w:t>Erection of two-storey side and front extensions, single storey front extension and porch canopy</w:t>
            </w:r>
          </w:p>
        </w:tc>
      </w:tr>
    </w:tbl>
    <w:p w14:paraId="1078424E" w14:textId="77777777" w:rsidR="000319EA" w:rsidRPr="00636BDD" w:rsidRDefault="000319EA" w:rsidP="000319EA">
      <w:pPr>
        <w:pStyle w:val="ListParagraph"/>
        <w:widowControl w:val="0"/>
        <w:ind w:left="1800"/>
        <w:rPr>
          <w:rFonts w:ascii="Verdana" w:hAnsi="Verdana"/>
          <w:szCs w:val="24"/>
        </w:rPr>
      </w:pPr>
    </w:p>
    <w:p w14:paraId="168F5196" w14:textId="6BDB6EA0" w:rsidR="00906914" w:rsidRPr="00636BDD" w:rsidRDefault="00CE53A3" w:rsidP="00463B9B">
      <w:pPr>
        <w:pStyle w:val="ListParagraph"/>
        <w:numPr>
          <w:ilvl w:val="0"/>
          <w:numId w:val="6"/>
        </w:numPr>
        <w:ind w:hanging="720"/>
        <w:rPr>
          <w:rFonts w:ascii="Verdana" w:hAnsi="Verdana" w:cs="Arial"/>
          <w:szCs w:val="24"/>
        </w:rPr>
      </w:pPr>
      <w:r w:rsidRPr="00636BDD">
        <w:rPr>
          <w:rFonts w:ascii="Verdana" w:hAnsi="Verdana"/>
          <w:szCs w:val="24"/>
        </w:rPr>
        <w:t>Planning Permissions</w:t>
      </w:r>
      <w:r w:rsidR="002C430A" w:rsidRPr="00636BDD">
        <w:rPr>
          <w:rFonts w:ascii="Verdana" w:hAnsi="Verdana"/>
          <w:szCs w:val="24"/>
        </w:rPr>
        <w:t xml:space="preserve"> </w:t>
      </w:r>
    </w:p>
    <w:p w14:paraId="3E97ADAA" w14:textId="239FBC5B" w:rsidR="003D49EE" w:rsidRPr="00636BDD" w:rsidRDefault="00906914" w:rsidP="00463B9B">
      <w:pPr>
        <w:pStyle w:val="ListParagraph"/>
        <w:numPr>
          <w:ilvl w:val="0"/>
          <w:numId w:val="2"/>
        </w:numPr>
        <w:rPr>
          <w:rFonts w:ascii="Verdana" w:hAnsi="Verdana" w:cs="Arial"/>
          <w:szCs w:val="24"/>
        </w:rPr>
      </w:pPr>
      <w:r w:rsidRPr="00636BDD">
        <w:rPr>
          <w:rFonts w:ascii="Verdana" w:hAnsi="Verdana"/>
          <w:szCs w:val="24"/>
        </w:rPr>
        <w:t xml:space="preserve">To receive planning permissions received during </w:t>
      </w:r>
      <w:r w:rsidR="00D76B60" w:rsidRPr="00636BDD">
        <w:rPr>
          <w:rFonts w:ascii="Verdana" w:hAnsi="Verdana"/>
          <w:szCs w:val="24"/>
        </w:rPr>
        <w:t>Ju</w:t>
      </w:r>
      <w:r w:rsidR="00D76B60">
        <w:rPr>
          <w:rFonts w:ascii="Verdana" w:hAnsi="Verdana"/>
          <w:szCs w:val="24"/>
        </w:rPr>
        <w:t>ly</w:t>
      </w:r>
      <w:r w:rsidR="00245D93" w:rsidRPr="00636BDD">
        <w:rPr>
          <w:rFonts w:ascii="Verdana" w:hAnsi="Verdana"/>
          <w:szCs w:val="24"/>
        </w:rPr>
        <w:t>.</w:t>
      </w:r>
    </w:p>
    <w:tbl>
      <w:tblPr>
        <w:tblW w:w="10360" w:type="dxa"/>
        <w:tblLook w:val="04A0" w:firstRow="1" w:lastRow="0" w:firstColumn="1" w:lastColumn="0" w:noHBand="0" w:noVBand="1"/>
      </w:tblPr>
      <w:tblGrid>
        <w:gridCol w:w="2152"/>
        <w:gridCol w:w="1840"/>
        <w:gridCol w:w="3026"/>
        <w:gridCol w:w="1980"/>
        <w:gridCol w:w="1362"/>
      </w:tblGrid>
      <w:tr w:rsidR="00412A43" w:rsidRPr="00412A43" w14:paraId="19A7E914" w14:textId="77777777" w:rsidTr="00412A43">
        <w:trPr>
          <w:trHeight w:val="1793"/>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5E16265A"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21/00570/FULM</w:t>
            </w:r>
          </w:p>
        </w:tc>
        <w:tc>
          <w:tcPr>
            <w:tcW w:w="1840" w:type="dxa"/>
            <w:tcBorders>
              <w:top w:val="single" w:sz="4" w:space="0" w:color="auto"/>
              <w:left w:val="nil"/>
              <w:bottom w:val="single" w:sz="4" w:space="0" w:color="auto"/>
              <w:right w:val="single" w:sz="4" w:space="0" w:color="auto"/>
            </w:tcBorders>
            <w:shd w:val="clear" w:color="auto" w:fill="auto"/>
            <w:hideMark/>
          </w:tcPr>
          <w:p w14:paraId="12CA2F07"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2B Willow Farm Business Park</w:t>
            </w:r>
          </w:p>
        </w:tc>
        <w:tc>
          <w:tcPr>
            <w:tcW w:w="3180" w:type="dxa"/>
            <w:tcBorders>
              <w:top w:val="single" w:sz="4" w:space="0" w:color="auto"/>
              <w:left w:val="nil"/>
              <w:bottom w:val="single" w:sz="4" w:space="0" w:color="auto"/>
              <w:right w:val="single" w:sz="4" w:space="0" w:color="auto"/>
            </w:tcBorders>
            <w:shd w:val="clear" w:color="auto" w:fill="auto"/>
            <w:hideMark/>
          </w:tcPr>
          <w:p w14:paraId="717ADB55"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Erection of building fort E(g)(iii), B2 and B8 uses together with associated roads, car parking, service yard, fencing and landscape</w:t>
            </w:r>
          </w:p>
        </w:tc>
        <w:tc>
          <w:tcPr>
            <w:tcW w:w="1980" w:type="dxa"/>
            <w:tcBorders>
              <w:top w:val="single" w:sz="4" w:space="0" w:color="auto"/>
              <w:left w:val="nil"/>
              <w:bottom w:val="single" w:sz="4" w:space="0" w:color="auto"/>
              <w:right w:val="single" w:sz="4" w:space="0" w:color="auto"/>
            </w:tcBorders>
            <w:shd w:val="clear" w:color="auto" w:fill="auto"/>
            <w:noWrap/>
            <w:hideMark/>
          </w:tcPr>
          <w:p w14:paraId="113D4A23"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No objection</w:t>
            </w:r>
          </w:p>
        </w:tc>
        <w:tc>
          <w:tcPr>
            <w:tcW w:w="1360" w:type="dxa"/>
            <w:tcBorders>
              <w:top w:val="single" w:sz="4" w:space="0" w:color="auto"/>
              <w:left w:val="nil"/>
              <w:bottom w:val="single" w:sz="4" w:space="0" w:color="auto"/>
              <w:right w:val="single" w:sz="4" w:space="0" w:color="auto"/>
            </w:tcBorders>
            <w:shd w:val="clear" w:color="auto" w:fill="auto"/>
            <w:noWrap/>
            <w:hideMark/>
          </w:tcPr>
          <w:p w14:paraId="7751D6BC"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Approved</w:t>
            </w:r>
          </w:p>
        </w:tc>
      </w:tr>
      <w:tr w:rsidR="00412A43" w:rsidRPr="00412A43" w14:paraId="4DB6ABCF" w14:textId="77777777" w:rsidTr="00412A43">
        <w:trPr>
          <w:trHeight w:val="1846"/>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59A564A1"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21/00218/FUL</w:t>
            </w:r>
          </w:p>
        </w:tc>
        <w:tc>
          <w:tcPr>
            <w:tcW w:w="1840" w:type="dxa"/>
            <w:tcBorders>
              <w:top w:val="single" w:sz="4" w:space="0" w:color="auto"/>
              <w:left w:val="nil"/>
              <w:bottom w:val="single" w:sz="4" w:space="0" w:color="auto"/>
              <w:right w:val="single" w:sz="4" w:space="0" w:color="auto"/>
            </w:tcBorders>
            <w:shd w:val="clear" w:color="auto" w:fill="auto"/>
            <w:hideMark/>
          </w:tcPr>
          <w:p w14:paraId="39124F74"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Charterhouse Holdings Plc, Trent Lane</w:t>
            </w:r>
          </w:p>
        </w:tc>
        <w:tc>
          <w:tcPr>
            <w:tcW w:w="3180" w:type="dxa"/>
            <w:tcBorders>
              <w:top w:val="single" w:sz="4" w:space="0" w:color="auto"/>
              <w:left w:val="nil"/>
              <w:bottom w:val="single" w:sz="4" w:space="0" w:color="auto"/>
              <w:right w:val="single" w:sz="4" w:space="0" w:color="auto"/>
            </w:tcBorders>
            <w:shd w:val="clear" w:color="auto" w:fill="auto"/>
            <w:hideMark/>
          </w:tcPr>
          <w:p w14:paraId="0E7EDC40"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Extension of hard landscaping to provide 17 additional car parking spaces</w:t>
            </w:r>
          </w:p>
        </w:tc>
        <w:tc>
          <w:tcPr>
            <w:tcW w:w="1980" w:type="dxa"/>
            <w:tcBorders>
              <w:top w:val="single" w:sz="4" w:space="0" w:color="auto"/>
              <w:left w:val="nil"/>
              <w:bottom w:val="single" w:sz="4" w:space="0" w:color="auto"/>
              <w:right w:val="single" w:sz="4" w:space="0" w:color="auto"/>
            </w:tcBorders>
            <w:shd w:val="clear" w:color="auto" w:fill="auto"/>
            <w:hideMark/>
          </w:tcPr>
          <w:p w14:paraId="33D44530"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No objection - comments collated by e-mail due to deadline for submission.</w:t>
            </w:r>
          </w:p>
        </w:tc>
        <w:tc>
          <w:tcPr>
            <w:tcW w:w="1360" w:type="dxa"/>
            <w:tcBorders>
              <w:top w:val="single" w:sz="4" w:space="0" w:color="auto"/>
              <w:left w:val="nil"/>
              <w:bottom w:val="single" w:sz="4" w:space="0" w:color="auto"/>
              <w:right w:val="single" w:sz="4" w:space="0" w:color="auto"/>
            </w:tcBorders>
            <w:shd w:val="clear" w:color="auto" w:fill="auto"/>
            <w:noWrap/>
            <w:hideMark/>
          </w:tcPr>
          <w:p w14:paraId="716F1648"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Approved</w:t>
            </w:r>
          </w:p>
        </w:tc>
      </w:tr>
      <w:tr w:rsidR="00412A43" w:rsidRPr="00412A43" w14:paraId="050CEE7F" w14:textId="77777777" w:rsidTr="00412A43">
        <w:trPr>
          <w:trHeight w:val="1065"/>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73EA1484"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21/00707/FUL</w:t>
            </w:r>
          </w:p>
        </w:tc>
        <w:tc>
          <w:tcPr>
            <w:tcW w:w="1840" w:type="dxa"/>
            <w:tcBorders>
              <w:top w:val="single" w:sz="4" w:space="0" w:color="auto"/>
              <w:left w:val="nil"/>
              <w:bottom w:val="single" w:sz="4" w:space="0" w:color="auto"/>
              <w:right w:val="single" w:sz="4" w:space="0" w:color="auto"/>
            </w:tcBorders>
            <w:shd w:val="clear" w:color="auto" w:fill="auto"/>
            <w:hideMark/>
          </w:tcPr>
          <w:p w14:paraId="7621F081"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79 High Street</w:t>
            </w:r>
          </w:p>
        </w:tc>
        <w:tc>
          <w:tcPr>
            <w:tcW w:w="3180" w:type="dxa"/>
            <w:tcBorders>
              <w:top w:val="single" w:sz="4" w:space="0" w:color="auto"/>
              <w:left w:val="nil"/>
              <w:bottom w:val="single" w:sz="4" w:space="0" w:color="auto"/>
              <w:right w:val="single" w:sz="4" w:space="0" w:color="auto"/>
            </w:tcBorders>
            <w:shd w:val="clear" w:color="auto" w:fill="auto"/>
            <w:hideMark/>
          </w:tcPr>
          <w:p w14:paraId="0F147C14"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Change of use (C1) Bed and Breakfast back to dwelling house (C3)</w:t>
            </w:r>
          </w:p>
        </w:tc>
        <w:tc>
          <w:tcPr>
            <w:tcW w:w="1980" w:type="dxa"/>
            <w:tcBorders>
              <w:top w:val="single" w:sz="4" w:space="0" w:color="auto"/>
              <w:left w:val="nil"/>
              <w:bottom w:val="single" w:sz="4" w:space="0" w:color="auto"/>
              <w:right w:val="single" w:sz="4" w:space="0" w:color="auto"/>
            </w:tcBorders>
            <w:shd w:val="clear" w:color="auto" w:fill="auto"/>
            <w:noWrap/>
            <w:hideMark/>
          </w:tcPr>
          <w:p w14:paraId="1FE8BE72"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No objection</w:t>
            </w:r>
          </w:p>
        </w:tc>
        <w:tc>
          <w:tcPr>
            <w:tcW w:w="1360" w:type="dxa"/>
            <w:tcBorders>
              <w:top w:val="single" w:sz="4" w:space="0" w:color="auto"/>
              <w:left w:val="nil"/>
              <w:bottom w:val="single" w:sz="4" w:space="0" w:color="auto"/>
              <w:right w:val="single" w:sz="4" w:space="0" w:color="auto"/>
            </w:tcBorders>
            <w:shd w:val="clear" w:color="auto" w:fill="auto"/>
            <w:noWrap/>
            <w:hideMark/>
          </w:tcPr>
          <w:p w14:paraId="3EDED137"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Approved</w:t>
            </w:r>
          </w:p>
        </w:tc>
      </w:tr>
      <w:tr w:rsidR="00412A43" w:rsidRPr="00412A43" w14:paraId="50F572B9" w14:textId="77777777" w:rsidTr="00412A43">
        <w:trPr>
          <w:trHeight w:val="211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5C262480"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lastRenderedPageBreak/>
              <w:t>21/00168/FUL</w:t>
            </w:r>
          </w:p>
        </w:tc>
        <w:tc>
          <w:tcPr>
            <w:tcW w:w="1840" w:type="dxa"/>
            <w:tcBorders>
              <w:top w:val="single" w:sz="4" w:space="0" w:color="auto"/>
              <w:left w:val="nil"/>
              <w:bottom w:val="single" w:sz="4" w:space="0" w:color="auto"/>
              <w:right w:val="single" w:sz="4" w:space="0" w:color="auto"/>
            </w:tcBorders>
            <w:shd w:val="clear" w:color="auto" w:fill="auto"/>
            <w:hideMark/>
          </w:tcPr>
          <w:p w14:paraId="3E531C57"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Village Hall, Moira Dale</w:t>
            </w:r>
          </w:p>
        </w:tc>
        <w:tc>
          <w:tcPr>
            <w:tcW w:w="3180" w:type="dxa"/>
            <w:tcBorders>
              <w:top w:val="single" w:sz="4" w:space="0" w:color="auto"/>
              <w:left w:val="nil"/>
              <w:bottom w:val="single" w:sz="4" w:space="0" w:color="auto"/>
              <w:right w:val="single" w:sz="4" w:space="0" w:color="auto"/>
            </w:tcBorders>
            <w:shd w:val="clear" w:color="auto" w:fill="auto"/>
            <w:hideMark/>
          </w:tcPr>
          <w:p w14:paraId="15730748" w14:textId="5EB48AE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Extensions and alterations to existing Village Hall, provision of additional off-street parking and re-siting of existing children’s play area</w:t>
            </w:r>
          </w:p>
        </w:tc>
        <w:tc>
          <w:tcPr>
            <w:tcW w:w="1980" w:type="dxa"/>
            <w:tcBorders>
              <w:top w:val="single" w:sz="4" w:space="0" w:color="auto"/>
              <w:left w:val="nil"/>
              <w:bottom w:val="single" w:sz="4" w:space="0" w:color="auto"/>
              <w:right w:val="single" w:sz="4" w:space="0" w:color="auto"/>
            </w:tcBorders>
            <w:shd w:val="clear" w:color="auto" w:fill="auto"/>
            <w:hideMark/>
          </w:tcPr>
          <w:p w14:paraId="78EB082E"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FOR INFORMATION ONLY</w:t>
            </w:r>
          </w:p>
        </w:tc>
        <w:tc>
          <w:tcPr>
            <w:tcW w:w="1360" w:type="dxa"/>
            <w:tcBorders>
              <w:top w:val="single" w:sz="4" w:space="0" w:color="auto"/>
              <w:left w:val="nil"/>
              <w:bottom w:val="single" w:sz="4" w:space="0" w:color="auto"/>
              <w:right w:val="single" w:sz="4" w:space="0" w:color="auto"/>
            </w:tcBorders>
            <w:shd w:val="clear" w:color="auto" w:fill="auto"/>
            <w:noWrap/>
            <w:hideMark/>
          </w:tcPr>
          <w:p w14:paraId="6BA5C14C"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Approved</w:t>
            </w:r>
          </w:p>
        </w:tc>
      </w:tr>
      <w:tr w:rsidR="00412A43" w:rsidRPr="00412A43" w14:paraId="244762D6" w14:textId="77777777" w:rsidTr="00412A43">
        <w:trPr>
          <w:trHeight w:val="69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733F159F"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21/00800/FUL</w:t>
            </w:r>
          </w:p>
        </w:tc>
        <w:tc>
          <w:tcPr>
            <w:tcW w:w="1840" w:type="dxa"/>
            <w:tcBorders>
              <w:top w:val="single" w:sz="4" w:space="0" w:color="auto"/>
              <w:left w:val="nil"/>
              <w:bottom w:val="single" w:sz="4" w:space="0" w:color="auto"/>
              <w:right w:val="single" w:sz="4" w:space="0" w:color="auto"/>
            </w:tcBorders>
            <w:shd w:val="clear" w:color="auto" w:fill="auto"/>
            <w:hideMark/>
          </w:tcPr>
          <w:p w14:paraId="562D5C9C"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71 Stonehill</w:t>
            </w:r>
          </w:p>
        </w:tc>
        <w:tc>
          <w:tcPr>
            <w:tcW w:w="3180" w:type="dxa"/>
            <w:tcBorders>
              <w:top w:val="single" w:sz="4" w:space="0" w:color="auto"/>
              <w:left w:val="nil"/>
              <w:bottom w:val="single" w:sz="4" w:space="0" w:color="auto"/>
              <w:right w:val="single" w:sz="4" w:space="0" w:color="auto"/>
            </w:tcBorders>
            <w:shd w:val="clear" w:color="auto" w:fill="auto"/>
            <w:hideMark/>
          </w:tcPr>
          <w:p w14:paraId="2546C396"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Single storey side and rear extension</w:t>
            </w:r>
          </w:p>
        </w:tc>
        <w:tc>
          <w:tcPr>
            <w:tcW w:w="1980" w:type="dxa"/>
            <w:tcBorders>
              <w:top w:val="single" w:sz="4" w:space="0" w:color="auto"/>
              <w:left w:val="nil"/>
              <w:bottom w:val="single" w:sz="4" w:space="0" w:color="auto"/>
              <w:right w:val="single" w:sz="4" w:space="0" w:color="auto"/>
            </w:tcBorders>
            <w:shd w:val="clear" w:color="auto" w:fill="auto"/>
            <w:hideMark/>
          </w:tcPr>
          <w:p w14:paraId="26CA0F16"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No objection</w:t>
            </w:r>
          </w:p>
        </w:tc>
        <w:tc>
          <w:tcPr>
            <w:tcW w:w="1360" w:type="dxa"/>
            <w:tcBorders>
              <w:top w:val="single" w:sz="4" w:space="0" w:color="auto"/>
              <w:left w:val="nil"/>
              <w:bottom w:val="single" w:sz="4" w:space="0" w:color="auto"/>
              <w:right w:val="single" w:sz="4" w:space="0" w:color="auto"/>
            </w:tcBorders>
            <w:shd w:val="clear" w:color="auto" w:fill="auto"/>
            <w:noWrap/>
            <w:hideMark/>
          </w:tcPr>
          <w:p w14:paraId="30B17E4F"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Approved</w:t>
            </w:r>
          </w:p>
        </w:tc>
      </w:tr>
      <w:tr w:rsidR="00412A43" w:rsidRPr="00412A43" w14:paraId="50C4BCFD" w14:textId="77777777" w:rsidTr="00412A43">
        <w:trPr>
          <w:trHeight w:val="1265"/>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61A75FD1"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21/00586/FUL</w:t>
            </w:r>
          </w:p>
        </w:tc>
        <w:tc>
          <w:tcPr>
            <w:tcW w:w="1840" w:type="dxa"/>
            <w:tcBorders>
              <w:top w:val="single" w:sz="4" w:space="0" w:color="auto"/>
              <w:left w:val="nil"/>
              <w:bottom w:val="single" w:sz="4" w:space="0" w:color="auto"/>
              <w:right w:val="single" w:sz="4" w:space="0" w:color="auto"/>
            </w:tcBorders>
            <w:shd w:val="clear" w:color="auto" w:fill="auto"/>
            <w:hideMark/>
          </w:tcPr>
          <w:p w14:paraId="6D13B7FB"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101 Stonehill</w:t>
            </w:r>
          </w:p>
        </w:tc>
        <w:tc>
          <w:tcPr>
            <w:tcW w:w="3180" w:type="dxa"/>
            <w:tcBorders>
              <w:top w:val="single" w:sz="4" w:space="0" w:color="auto"/>
              <w:left w:val="nil"/>
              <w:bottom w:val="single" w:sz="4" w:space="0" w:color="auto"/>
              <w:right w:val="single" w:sz="4" w:space="0" w:color="auto"/>
            </w:tcBorders>
            <w:shd w:val="clear" w:color="auto" w:fill="auto"/>
            <w:hideMark/>
          </w:tcPr>
          <w:p w14:paraId="2885F6F8"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AMENDED APPLICATION - Two storey side and single storey front extension</w:t>
            </w:r>
          </w:p>
        </w:tc>
        <w:tc>
          <w:tcPr>
            <w:tcW w:w="1980" w:type="dxa"/>
            <w:tcBorders>
              <w:top w:val="single" w:sz="4" w:space="0" w:color="auto"/>
              <w:left w:val="nil"/>
              <w:bottom w:val="single" w:sz="4" w:space="0" w:color="auto"/>
              <w:right w:val="single" w:sz="4" w:space="0" w:color="auto"/>
            </w:tcBorders>
            <w:shd w:val="clear" w:color="auto" w:fill="auto"/>
            <w:hideMark/>
          </w:tcPr>
          <w:p w14:paraId="36605964"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No objection</w:t>
            </w:r>
          </w:p>
        </w:tc>
        <w:tc>
          <w:tcPr>
            <w:tcW w:w="1360" w:type="dxa"/>
            <w:tcBorders>
              <w:top w:val="single" w:sz="4" w:space="0" w:color="auto"/>
              <w:left w:val="nil"/>
              <w:bottom w:val="single" w:sz="4" w:space="0" w:color="auto"/>
              <w:right w:val="single" w:sz="4" w:space="0" w:color="auto"/>
            </w:tcBorders>
            <w:shd w:val="clear" w:color="auto" w:fill="auto"/>
            <w:noWrap/>
            <w:hideMark/>
          </w:tcPr>
          <w:p w14:paraId="29522E3E"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Approved</w:t>
            </w:r>
          </w:p>
        </w:tc>
      </w:tr>
      <w:tr w:rsidR="00412A43" w:rsidRPr="00412A43" w14:paraId="17058EA7" w14:textId="77777777" w:rsidTr="00412A43">
        <w:trPr>
          <w:trHeight w:val="1005"/>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26932628"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VC/ADS 7.4.6/7/07</w:t>
            </w:r>
          </w:p>
        </w:tc>
        <w:tc>
          <w:tcPr>
            <w:tcW w:w="1840" w:type="dxa"/>
            <w:tcBorders>
              <w:top w:val="single" w:sz="4" w:space="0" w:color="auto"/>
              <w:left w:val="nil"/>
              <w:bottom w:val="single" w:sz="4" w:space="0" w:color="auto"/>
              <w:right w:val="single" w:sz="4" w:space="0" w:color="auto"/>
            </w:tcBorders>
            <w:shd w:val="clear" w:color="auto" w:fill="auto"/>
            <w:hideMark/>
          </w:tcPr>
          <w:p w14:paraId="762B83C0"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Donington Park Farm Hotel</w:t>
            </w:r>
          </w:p>
        </w:tc>
        <w:tc>
          <w:tcPr>
            <w:tcW w:w="3180" w:type="dxa"/>
            <w:tcBorders>
              <w:top w:val="single" w:sz="4" w:space="0" w:color="auto"/>
              <w:left w:val="nil"/>
              <w:bottom w:val="single" w:sz="4" w:space="0" w:color="auto"/>
              <w:right w:val="single" w:sz="4" w:space="0" w:color="auto"/>
            </w:tcBorders>
            <w:shd w:val="clear" w:color="auto" w:fill="auto"/>
            <w:hideMark/>
          </w:tcPr>
          <w:p w14:paraId="7E6A57EE"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Works to dangerous trees (protected by TPOs)</w:t>
            </w:r>
          </w:p>
        </w:tc>
        <w:tc>
          <w:tcPr>
            <w:tcW w:w="1980" w:type="dxa"/>
            <w:tcBorders>
              <w:top w:val="single" w:sz="4" w:space="0" w:color="auto"/>
              <w:left w:val="nil"/>
              <w:bottom w:val="single" w:sz="4" w:space="0" w:color="auto"/>
              <w:right w:val="single" w:sz="4" w:space="0" w:color="auto"/>
            </w:tcBorders>
            <w:shd w:val="clear" w:color="auto" w:fill="auto"/>
            <w:hideMark/>
          </w:tcPr>
          <w:p w14:paraId="50BC36FA"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CDPC not consulted. Dangerous trees.</w:t>
            </w:r>
          </w:p>
        </w:tc>
        <w:tc>
          <w:tcPr>
            <w:tcW w:w="1360" w:type="dxa"/>
            <w:tcBorders>
              <w:top w:val="single" w:sz="4" w:space="0" w:color="auto"/>
              <w:left w:val="nil"/>
              <w:bottom w:val="single" w:sz="4" w:space="0" w:color="auto"/>
              <w:right w:val="single" w:sz="4" w:space="0" w:color="auto"/>
            </w:tcBorders>
            <w:shd w:val="clear" w:color="auto" w:fill="auto"/>
            <w:noWrap/>
            <w:hideMark/>
          </w:tcPr>
          <w:p w14:paraId="5F95F5DA"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Approved</w:t>
            </w:r>
          </w:p>
        </w:tc>
      </w:tr>
      <w:tr w:rsidR="00412A43" w:rsidRPr="00412A43" w14:paraId="014980A2" w14:textId="77777777" w:rsidTr="00412A43">
        <w:trPr>
          <w:trHeight w:val="207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4B3E6A12"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21/00507/FUL</w:t>
            </w:r>
          </w:p>
        </w:tc>
        <w:tc>
          <w:tcPr>
            <w:tcW w:w="1840" w:type="dxa"/>
            <w:tcBorders>
              <w:top w:val="single" w:sz="4" w:space="0" w:color="auto"/>
              <w:left w:val="nil"/>
              <w:bottom w:val="single" w:sz="4" w:space="0" w:color="auto"/>
              <w:right w:val="single" w:sz="4" w:space="0" w:color="auto"/>
            </w:tcBorders>
            <w:shd w:val="clear" w:color="auto" w:fill="auto"/>
            <w:hideMark/>
          </w:tcPr>
          <w:p w14:paraId="3478005E"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5 Bentley Road</w:t>
            </w:r>
          </w:p>
        </w:tc>
        <w:tc>
          <w:tcPr>
            <w:tcW w:w="3180" w:type="dxa"/>
            <w:tcBorders>
              <w:top w:val="single" w:sz="4" w:space="0" w:color="auto"/>
              <w:left w:val="nil"/>
              <w:bottom w:val="single" w:sz="4" w:space="0" w:color="auto"/>
              <w:right w:val="single" w:sz="4" w:space="0" w:color="auto"/>
            </w:tcBorders>
            <w:shd w:val="clear" w:color="auto" w:fill="auto"/>
            <w:hideMark/>
          </w:tcPr>
          <w:p w14:paraId="7AB2E917"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Raise overall roof height to facilitate loft conversion, single storey front extension and 2 no. dormer windows to front roof slope</w:t>
            </w:r>
          </w:p>
        </w:tc>
        <w:tc>
          <w:tcPr>
            <w:tcW w:w="1980" w:type="dxa"/>
            <w:tcBorders>
              <w:top w:val="single" w:sz="4" w:space="0" w:color="auto"/>
              <w:left w:val="nil"/>
              <w:bottom w:val="single" w:sz="4" w:space="0" w:color="auto"/>
              <w:right w:val="single" w:sz="4" w:space="0" w:color="auto"/>
            </w:tcBorders>
            <w:shd w:val="clear" w:color="auto" w:fill="auto"/>
            <w:hideMark/>
          </w:tcPr>
          <w:p w14:paraId="3CA51A7B" w14:textId="77777777" w:rsidR="00412A43" w:rsidRPr="00412A43" w:rsidRDefault="00412A43" w:rsidP="00412A43">
            <w:pPr>
              <w:rPr>
                <w:rFonts w:ascii="Verdana" w:hAnsi="Verdana" w:cs="Calibri"/>
                <w:szCs w:val="24"/>
                <w:lang w:val="en-US" w:eastAsia="en-US"/>
              </w:rPr>
            </w:pPr>
            <w:r w:rsidRPr="00412A43">
              <w:rPr>
                <w:rFonts w:ascii="Verdana" w:hAnsi="Verdana" w:cs="Calibri"/>
                <w:szCs w:val="24"/>
                <w:lang w:val="en-US" w:eastAsia="en-US"/>
              </w:rPr>
              <w:t xml:space="preserve">No objection </w:t>
            </w:r>
          </w:p>
        </w:tc>
        <w:tc>
          <w:tcPr>
            <w:tcW w:w="1360" w:type="dxa"/>
            <w:tcBorders>
              <w:top w:val="single" w:sz="4" w:space="0" w:color="auto"/>
              <w:left w:val="nil"/>
              <w:bottom w:val="single" w:sz="4" w:space="0" w:color="auto"/>
              <w:right w:val="single" w:sz="4" w:space="0" w:color="auto"/>
            </w:tcBorders>
            <w:shd w:val="clear" w:color="auto" w:fill="auto"/>
            <w:noWrap/>
            <w:hideMark/>
          </w:tcPr>
          <w:p w14:paraId="24F5B5BB" w14:textId="77777777" w:rsidR="00412A43" w:rsidRPr="00412A43" w:rsidRDefault="00412A43" w:rsidP="00412A43">
            <w:pPr>
              <w:rPr>
                <w:rFonts w:ascii="Verdana" w:hAnsi="Verdana" w:cs="Calibri"/>
                <w:color w:val="000000"/>
                <w:szCs w:val="24"/>
                <w:lang w:val="en-US" w:eastAsia="en-US"/>
              </w:rPr>
            </w:pPr>
            <w:r w:rsidRPr="00412A43">
              <w:rPr>
                <w:rFonts w:ascii="Verdana" w:hAnsi="Verdana" w:cs="Calibri"/>
                <w:color w:val="000000"/>
                <w:szCs w:val="24"/>
                <w:lang w:val="en-US" w:eastAsia="en-US"/>
              </w:rPr>
              <w:t>Refused</w:t>
            </w:r>
          </w:p>
        </w:tc>
      </w:tr>
    </w:tbl>
    <w:p w14:paraId="5FC3B385" w14:textId="0FA605EC" w:rsidR="003D49EE" w:rsidRDefault="003D49EE" w:rsidP="003D49EE">
      <w:pPr>
        <w:pStyle w:val="ListParagraph"/>
        <w:ind w:left="0"/>
        <w:rPr>
          <w:rFonts w:ascii="Verdana" w:hAnsi="Verdana" w:cs="Arial"/>
          <w:szCs w:val="24"/>
        </w:rPr>
      </w:pPr>
    </w:p>
    <w:p w14:paraId="764BD953" w14:textId="6120168F" w:rsidR="0065208B" w:rsidRPr="00B63777" w:rsidRDefault="00282AAE" w:rsidP="00D76B60">
      <w:pPr>
        <w:pStyle w:val="ListParagraph"/>
        <w:widowControl w:val="0"/>
        <w:numPr>
          <w:ilvl w:val="0"/>
          <w:numId w:val="6"/>
        </w:numPr>
        <w:tabs>
          <w:tab w:val="left" w:pos="0"/>
        </w:tabs>
        <w:spacing w:after="100" w:afterAutospacing="1"/>
        <w:ind w:left="709" w:hanging="709"/>
        <w:rPr>
          <w:rFonts w:ascii="Verdana" w:hAnsi="Verdana"/>
          <w:szCs w:val="24"/>
        </w:rPr>
      </w:pPr>
      <w:r w:rsidRPr="00C3687D">
        <w:rPr>
          <w:rFonts w:ascii="Verdana" w:hAnsi="Verdana"/>
          <w:szCs w:val="24"/>
        </w:rPr>
        <w:t>Audit – Annual review of key council policies and procedures</w:t>
      </w:r>
      <w:r w:rsidR="00E97495">
        <w:rPr>
          <w:rFonts w:ascii="Verdana" w:hAnsi="Verdana"/>
          <w:szCs w:val="24"/>
        </w:rPr>
        <w:tab/>
      </w:r>
      <w:r w:rsidR="00E97495">
        <w:rPr>
          <w:rFonts w:ascii="Verdana" w:hAnsi="Verdana"/>
          <w:b/>
          <w:bCs/>
          <w:szCs w:val="24"/>
        </w:rPr>
        <w:t>APXX D</w:t>
      </w:r>
    </w:p>
    <w:p w14:paraId="270E61BD" w14:textId="36227B20" w:rsidR="00B63777" w:rsidRDefault="00B63777" w:rsidP="00B63777">
      <w:pPr>
        <w:pStyle w:val="ListParagraph"/>
        <w:widowControl w:val="0"/>
        <w:tabs>
          <w:tab w:val="left" w:pos="0"/>
        </w:tabs>
        <w:spacing w:after="100" w:afterAutospacing="1"/>
        <w:ind w:left="709"/>
        <w:rPr>
          <w:rFonts w:ascii="Verdana" w:hAnsi="Verdana"/>
          <w:szCs w:val="24"/>
        </w:rPr>
      </w:pPr>
      <w:r w:rsidRPr="00636BDD">
        <w:rPr>
          <w:rFonts w:ascii="Verdana" w:hAnsi="Verdana"/>
          <w:szCs w:val="24"/>
          <w:highlight w:val="yellow"/>
        </w:rPr>
        <w:t xml:space="preserve">(Due to </w:t>
      </w:r>
      <w:r>
        <w:rPr>
          <w:rFonts w:ascii="Verdana" w:hAnsi="Verdana"/>
          <w:szCs w:val="24"/>
          <w:highlight w:val="yellow"/>
        </w:rPr>
        <w:t>C</w:t>
      </w:r>
      <w:r w:rsidRPr="00636BDD">
        <w:rPr>
          <w:rFonts w:ascii="Verdana" w:hAnsi="Verdana"/>
          <w:szCs w:val="24"/>
          <w:highlight w:val="yellow"/>
        </w:rPr>
        <w:t xml:space="preserve">ovid restrictions, it would be </w:t>
      </w:r>
      <w:r>
        <w:rPr>
          <w:rFonts w:ascii="Verdana" w:hAnsi="Verdana"/>
          <w:szCs w:val="24"/>
          <w:highlight w:val="yellow"/>
        </w:rPr>
        <w:t>beneficial to have read all of these documents prior to the meeting, raising any queries directly with the Clerk so that they can be addressed.)</w:t>
      </w:r>
    </w:p>
    <w:p w14:paraId="7EAC076C" w14:textId="14BB425E" w:rsidR="00E97495" w:rsidRPr="00E97495" w:rsidRDefault="00E97495" w:rsidP="00E97495">
      <w:pPr>
        <w:pStyle w:val="ListParagraph"/>
        <w:numPr>
          <w:ilvl w:val="0"/>
          <w:numId w:val="16"/>
        </w:numPr>
        <w:spacing w:line="276" w:lineRule="auto"/>
        <w:ind w:left="993" w:hanging="284"/>
        <w:rPr>
          <w:rFonts w:ascii="Verdana" w:hAnsi="Verdana"/>
        </w:rPr>
      </w:pPr>
      <w:r w:rsidRPr="00E97495">
        <w:rPr>
          <w:rFonts w:ascii="Verdana" w:hAnsi="Verdana" w:cs="Arial"/>
        </w:rPr>
        <w:t xml:space="preserve">Chairman – Code of Conduct </w:t>
      </w:r>
    </w:p>
    <w:p w14:paraId="28A5C7ED" w14:textId="7C16D732" w:rsidR="00E97495" w:rsidRPr="00E97495" w:rsidRDefault="00E97495" w:rsidP="00E97495">
      <w:pPr>
        <w:pStyle w:val="ListParagraph"/>
        <w:numPr>
          <w:ilvl w:val="0"/>
          <w:numId w:val="16"/>
        </w:numPr>
        <w:spacing w:line="276" w:lineRule="auto"/>
        <w:ind w:left="993" w:hanging="284"/>
        <w:rPr>
          <w:rFonts w:ascii="Verdana" w:hAnsi="Verdana"/>
        </w:rPr>
      </w:pPr>
      <w:r w:rsidRPr="00E97495">
        <w:rPr>
          <w:rFonts w:ascii="Verdana" w:hAnsi="Verdana" w:cs="Arial"/>
        </w:rPr>
        <w:t xml:space="preserve">Code of Conduct </w:t>
      </w:r>
    </w:p>
    <w:p w14:paraId="7AF39527" w14:textId="09ECED29" w:rsidR="00E97495" w:rsidRPr="00E97495" w:rsidRDefault="00E97495" w:rsidP="00E97495">
      <w:pPr>
        <w:pStyle w:val="ListParagraph"/>
        <w:numPr>
          <w:ilvl w:val="0"/>
          <w:numId w:val="16"/>
        </w:numPr>
        <w:spacing w:line="276" w:lineRule="auto"/>
        <w:ind w:left="993" w:hanging="284"/>
        <w:rPr>
          <w:rFonts w:ascii="Verdana" w:hAnsi="Verdana"/>
        </w:rPr>
      </w:pPr>
      <w:r w:rsidRPr="00E97495">
        <w:rPr>
          <w:rFonts w:ascii="Verdana" w:hAnsi="Verdana" w:cs="Arial"/>
        </w:rPr>
        <w:t xml:space="preserve">Committee remit and policy – Amenities </w:t>
      </w:r>
    </w:p>
    <w:p w14:paraId="6DADF300" w14:textId="20A9BB9B" w:rsidR="00E97495" w:rsidRPr="00E97495" w:rsidRDefault="00E97495" w:rsidP="00E97495">
      <w:pPr>
        <w:pStyle w:val="ListParagraph"/>
        <w:numPr>
          <w:ilvl w:val="0"/>
          <w:numId w:val="16"/>
        </w:numPr>
        <w:spacing w:line="276" w:lineRule="auto"/>
        <w:ind w:left="993" w:hanging="284"/>
        <w:rPr>
          <w:rFonts w:ascii="Verdana" w:hAnsi="Verdana"/>
        </w:rPr>
      </w:pPr>
      <w:r w:rsidRPr="00E97495">
        <w:rPr>
          <w:rFonts w:ascii="Verdana" w:hAnsi="Verdana" w:cs="Arial"/>
        </w:rPr>
        <w:t xml:space="preserve">Committee remit and policy – Planning </w:t>
      </w:r>
    </w:p>
    <w:p w14:paraId="28F7DF31" w14:textId="2A8EDECF" w:rsidR="00282AAE" w:rsidRPr="00E97495" w:rsidRDefault="00E97495" w:rsidP="00E97495">
      <w:pPr>
        <w:pStyle w:val="ListParagraph"/>
        <w:widowControl w:val="0"/>
        <w:numPr>
          <w:ilvl w:val="0"/>
          <w:numId w:val="16"/>
        </w:numPr>
        <w:tabs>
          <w:tab w:val="left" w:pos="0"/>
        </w:tabs>
        <w:spacing w:after="100" w:afterAutospacing="1"/>
        <w:ind w:left="993" w:hanging="284"/>
        <w:rPr>
          <w:rFonts w:ascii="Verdana" w:hAnsi="Verdana"/>
          <w:szCs w:val="24"/>
        </w:rPr>
      </w:pPr>
      <w:r w:rsidRPr="00E97495">
        <w:rPr>
          <w:rFonts w:ascii="Verdana" w:hAnsi="Verdana" w:cs="Arial"/>
        </w:rPr>
        <w:t xml:space="preserve">Committee remit and policy – Recreation </w:t>
      </w:r>
    </w:p>
    <w:p w14:paraId="14CF7C32" w14:textId="506181F4" w:rsidR="00E97495" w:rsidRPr="00E97495" w:rsidRDefault="00E97495" w:rsidP="00E97495">
      <w:pPr>
        <w:pStyle w:val="ListParagraph"/>
        <w:widowControl w:val="0"/>
        <w:numPr>
          <w:ilvl w:val="0"/>
          <w:numId w:val="16"/>
        </w:numPr>
        <w:tabs>
          <w:tab w:val="left" w:pos="0"/>
        </w:tabs>
        <w:spacing w:after="100" w:afterAutospacing="1"/>
        <w:ind w:left="993" w:hanging="284"/>
        <w:rPr>
          <w:rFonts w:ascii="Verdana" w:hAnsi="Verdana"/>
          <w:szCs w:val="24"/>
        </w:rPr>
      </w:pPr>
      <w:r w:rsidRPr="00E97495">
        <w:rPr>
          <w:rFonts w:ascii="Verdana" w:hAnsi="Verdana" w:cs="Arial"/>
        </w:rPr>
        <w:t>Co-option of Councillors Policy</w:t>
      </w:r>
    </w:p>
    <w:p w14:paraId="296C0D6D" w14:textId="3797FA67" w:rsidR="00E97495" w:rsidRPr="00E97495" w:rsidRDefault="00E97495" w:rsidP="00E97495">
      <w:pPr>
        <w:pStyle w:val="ListParagraph"/>
        <w:numPr>
          <w:ilvl w:val="0"/>
          <w:numId w:val="16"/>
        </w:numPr>
        <w:spacing w:line="276" w:lineRule="auto"/>
        <w:ind w:left="993" w:hanging="284"/>
        <w:rPr>
          <w:rFonts w:ascii="Verdana" w:hAnsi="Verdana"/>
        </w:rPr>
      </w:pPr>
      <w:r w:rsidRPr="00E97495">
        <w:rPr>
          <w:rFonts w:ascii="Verdana" w:hAnsi="Verdana" w:cs="Arial"/>
        </w:rPr>
        <w:t xml:space="preserve">Grant Application </w:t>
      </w:r>
    </w:p>
    <w:p w14:paraId="673082E8" w14:textId="77777777" w:rsidR="00E97495" w:rsidRPr="00E97495" w:rsidRDefault="00E97495" w:rsidP="00E97495">
      <w:pPr>
        <w:pStyle w:val="ListParagraph"/>
        <w:numPr>
          <w:ilvl w:val="0"/>
          <w:numId w:val="16"/>
        </w:numPr>
        <w:spacing w:line="276" w:lineRule="auto"/>
        <w:ind w:left="993" w:hanging="284"/>
        <w:rPr>
          <w:rFonts w:ascii="Verdana" w:hAnsi="Verdana"/>
        </w:rPr>
      </w:pPr>
      <w:r w:rsidRPr="00E97495">
        <w:rPr>
          <w:rFonts w:ascii="Verdana" w:hAnsi="Verdana" w:cs="Arial"/>
        </w:rPr>
        <w:t>Grant Awarding Policy</w:t>
      </w:r>
    </w:p>
    <w:p w14:paraId="075193B7" w14:textId="77777777" w:rsidR="002804C0" w:rsidRPr="002804C0" w:rsidRDefault="00E97495" w:rsidP="00E97495">
      <w:pPr>
        <w:pStyle w:val="ListParagraph"/>
        <w:numPr>
          <w:ilvl w:val="0"/>
          <w:numId w:val="16"/>
        </w:numPr>
        <w:spacing w:line="276" w:lineRule="auto"/>
        <w:ind w:left="993" w:hanging="284"/>
        <w:rPr>
          <w:rFonts w:ascii="Verdana" w:hAnsi="Verdana"/>
        </w:rPr>
      </w:pPr>
      <w:r w:rsidRPr="00E97495">
        <w:rPr>
          <w:rFonts w:ascii="Verdana" w:hAnsi="Verdana" w:cs="Arial"/>
        </w:rPr>
        <w:t>Retention of Documents and Records</w:t>
      </w:r>
    </w:p>
    <w:p w14:paraId="66C88453" w14:textId="271FF59B" w:rsidR="00E97495" w:rsidRPr="00E97495" w:rsidRDefault="002804C0" w:rsidP="00E97495">
      <w:pPr>
        <w:pStyle w:val="ListParagraph"/>
        <w:numPr>
          <w:ilvl w:val="0"/>
          <w:numId w:val="16"/>
        </w:numPr>
        <w:spacing w:line="276" w:lineRule="auto"/>
        <w:ind w:left="993" w:hanging="284"/>
        <w:rPr>
          <w:rFonts w:ascii="Verdana" w:hAnsi="Verdana"/>
        </w:rPr>
      </w:pPr>
      <w:r>
        <w:rPr>
          <w:rFonts w:ascii="Verdana" w:hAnsi="Verdana" w:cs="Arial"/>
        </w:rPr>
        <w:t>Environmental Policy</w:t>
      </w:r>
      <w:r w:rsidR="00E97495" w:rsidRPr="00E97495">
        <w:rPr>
          <w:rFonts w:ascii="Verdana" w:hAnsi="Verdana" w:cs="Arial"/>
        </w:rPr>
        <w:t xml:space="preserve"> </w:t>
      </w:r>
    </w:p>
    <w:p w14:paraId="1C811A7E" w14:textId="77777777" w:rsidR="00E97495" w:rsidRDefault="00E97495" w:rsidP="00E97495">
      <w:pPr>
        <w:pStyle w:val="ListParagraph"/>
        <w:spacing w:line="276" w:lineRule="auto"/>
        <w:ind w:left="993"/>
        <w:rPr>
          <w:rFonts w:ascii="Verdana" w:hAnsi="Verdana"/>
        </w:rPr>
      </w:pPr>
    </w:p>
    <w:p w14:paraId="292E7CCC" w14:textId="49537047" w:rsidR="00810E87" w:rsidRDefault="00E97495" w:rsidP="00810E87">
      <w:pPr>
        <w:pStyle w:val="ListParagraph"/>
        <w:numPr>
          <w:ilvl w:val="0"/>
          <w:numId w:val="6"/>
        </w:numPr>
        <w:spacing w:line="276" w:lineRule="auto"/>
        <w:ind w:left="709" w:hanging="709"/>
        <w:rPr>
          <w:rFonts w:ascii="Verdana" w:hAnsi="Verdana"/>
        </w:rPr>
      </w:pPr>
      <w:r>
        <w:rPr>
          <w:rFonts w:ascii="Verdana" w:hAnsi="Verdana"/>
        </w:rPr>
        <w:t>Audit – Annual review of risk assessments</w:t>
      </w:r>
      <w:r w:rsidR="00810E87">
        <w:rPr>
          <w:rFonts w:ascii="Verdana" w:hAnsi="Verdana"/>
        </w:rPr>
        <w:tab/>
      </w:r>
      <w:r w:rsidR="00810E87">
        <w:rPr>
          <w:rFonts w:ascii="Verdana" w:hAnsi="Verdana"/>
        </w:rPr>
        <w:tab/>
      </w:r>
      <w:r w:rsidR="00810E87">
        <w:rPr>
          <w:rFonts w:ascii="Verdana" w:hAnsi="Verdana"/>
        </w:rPr>
        <w:tab/>
      </w:r>
      <w:r w:rsidR="00810E87">
        <w:rPr>
          <w:rFonts w:ascii="Verdana" w:hAnsi="Verdana"/>
        </w:rPr>
        <w:tab/>
      </w:r>
      <w:r w:rsidR="00810E87">
        <w:rPr>
          <w:rFonts w:ascii="Verdana" w:hAnsi="Verdana"/>
          <w:b/>
          <w:bCs/>
        </w:rPr>
        <w:t>APPX E</w:t>
      </w:r>
      <w:r>
        <w:rPr>
          <w:rFonts w:ascii="Verdana" w:hAnsi="Verdana"/>
        </w:rPr>
        <w:t xml:space="preserve"> </w:t>
      </w:r>
    </w:p>
    <w:p w14:paraId="21072265" w14:textId="2B52C842" w:rsidR="00B63777" w:rsidRDefault="00B63777" w:rsidP="00B63777">
      <w:pPr>
        <w:pStyle w:val="ListParagraph"/>
        <w:spacing w:line="276" w:lineRule="auto"/>
        <w:ind w:left="709"/>
        <w:rPr>
          <w:rFonts w:ascii="Verdana" w:hAnsi="Verdana"/>
        </w:rPr>
      </w:pPr>
      <w:r w:rsidRPr="00B63777">
        <w:rPr>
          <w:rFonts w:ascii="Verdana" w:hAnsi="Verdana"/>
          <w:highlight w:val="yellow"/>
        </w:rPr>
        <w:t>(As above please ensure these are read and queries raised ahead of the meeting).</w:t>
      </w:r>
    </w:p>
    <w:p w14:paraId="1C5A86C7" w14:textId="49B9150B" w:rsidR="00E97495" w:rsidRPr="00810E87" w:rsidRDefault="00810E87" w:rsidP="00810E87">
      <w:pPr>
        <w:pStyle w:val="ListParagraph"/>
        <w:spacing w:line="276" w:lineRule="auto"/>
        <w:ind w:left="709"/>
        <w:rPr>
          <w:rFonts w:ascii="Verdana" w:hAnsi="Verdana"/>
          <w:b/>
          <w:bCs/>
        </w:rPr>
      </w:pPr>
      <w:r w:rsidRPr="00810E87">
        <w:rPr>
          <w:rFonts w:ascii="Verdana" w:hAnsi="Verdana"/>
          <w:b/>
          <w:bCs/>
        </w:rPr>
        <w:t xml:space="preserve">Buildings related </w:t>
      </w:r>
    </w:p>
    <w:p w14:paraId="5C692900" w14:textId="29737D9E" w:rsidR="00810E87" w:rsidRDefault="00810E87" w:rsidP="00810E87">
      <w:pPr>
        <w:pStyle w:val="ListParagraph"/>
        <w:numPr>
          <w:ilvl w:val="0"/>
          <w:numId w:val="18"/>
        </w:numPr>
        <w:spacing w:line="276" w:lineRule="auto"/>
        <w:rPr>
          <w:rFonts w:ascii="Verdana" w:hAnsi="Verdana"/>
        </w:rPr>
      </w:pPr>
      <w:r>
        <w:rPr>
          <w:rFonts w:ascii="Verdana" w:hAnsi="Verdana"/>
        </w:rPr>
        <w:t>Cleaning</w:t>
      </w:r>
    </w:p>
    <w:p w14:paraId="4EA6D676" w14:textId="0EC99B08" w:rsidR="00810E87" w:rsidRDefault="00810E87" w:rsidP="00810E87">
      <w:pPr>
        <w:pStyle w:val="ListParagraph"/>
        <w:numPr>
          <w:ilvl w:val="0"/>
          <w:numId w:val="18"/>
        </w:numPr>
        <w:spacing w:line="276" w:lineRule="auto"/>
        <w:rPr>
          <w:rFonts w:ascii="Verdana" w:hAnsi="Verdana"/>
        </w:rPr>
      </w:pPr>
      <w:r>
        <w:rPr>
          <w:rFonts w:ascii="Verdana" w:hAnsi="Verdana"/>
        </w:rPr>
        <w:t>Electricity</w:t>
      </w:r>
    </w:p>
    <w:p w14:paraId="0280B379" w14:textId="552D2A27" w:rsidR="00810E87" w:rsidRDefault="00810E87" w:rsidP="00810E87">
      <w:pPr>
        <w:pStyle w:val="ListParagraph"/>
        <w:numPr>
          <w:ilvl w:val="0"/>
          <w:numId w:val="18"/>
        </w:numPr>
        <w:spacing w:line="276" w:lineRule="auto"/>
        <w:rPr>
          <w:rFonts w:ascii="Verdana" w:hAnsi="Verdana"/>
        </w:rPr>
      </w:pPr>
      <w:r>
        <w:rPr>
          <w:rFonts w:ascii="Verdana" w:hAnsi="Verdana"/>
        </w:rPr>
        <w:t>Gas Safety</w:t>
      </w:r>
    </w:p>
    <w:p w14:paraId="40B70ADC" w14:textId="45D10710" w:rsidR="00810E87" w:rsidRDefault="00810E87" w:rsidP="00810E87">
      <w:pPr>
        <w:pStyle w:val="ListParagraph"/>
        <w:numPr>
          <w:ilvl w:val="0"/>
          <w:numId w:val="18"/>
        </w:numPr>
        <w:spacing w:line="276" w:lineRule="auto"/>
        <w:rPr>
          <w:rFonts w:ascii="Verdana" w:hAnsi="Verdana"/>
        </w:rPr>
      </w:pPr>
      <w:r>
        <w:rPr>
          <w:rFonts w:ascii="Verdana" w:hAnsi="Verdana"/>
        </w:rPr>
        <w:t>Halls and Pavilions</w:t>
      </w:r>
    </w:p>
    <w:p w14:paraId="47262123" w14:textId="0CB7DF76" w:rsidR="00810E87" w:rsidRDefault="00810E87" w:rsidP="00810E87">
      <w:pPr>
        <w:pStyle w:val="ListParagraph"/>
        <w:numPr>
          <w:ilvl w:val="0"/>
          <w:numId w:val="18"/>
        </w:numPr>
        <w:spacing w:line="276" w:lineRule="auto"/>
        <w:rPr>
          <w:rFonts w:ascii="Verdana" w:hAnsi="Verdana"/>
        </w:rPr>
      </w:pPr>
      <w:r>
        <w:rPr>
          <w:rFonts w:ascii="Verdana" w:hAnsi="Verdana"/>
        </w:rPr>
        <w:t xml:space="preserve">Fire (pavilion and </w:t>
      </w:r>
      <w:r w:rsidR="00395620">
        <w:rPr>
          <w:rFonts w:ascii="Verdana" w:hAnsi="Verdana"/>
        </w:rPr>
        <w:t>workshop and cemetery house</w:t>
      </w:r>
      <w:r>
        <w:rPr>
          <w:rFonts w:ascii="Verdana" w:hAnsi="Verdana"/>
        </w:rPr>
        <w:t>)</w:t>
      </w:r>
    </w:p>
    <w:p w14:paraId="196FA097" w14:textId="77777777" w:rsidR="00B63777" w:rsidRDefault="00B63777" w:rsidP="00810E87">
      <w:pPr>
        <w:pStyle w:val="ListParagraph"/>
        <w:spacing w:line="276" w:lineRule="auto"/>
        <w:ind w:left="709"/>
        <w:rPr>
          <w:rFonts w:ascii="Verdana" w:hAnsi="Verdana"/>
          <w:b/>
          <w:bCs/>
        </w:rPr>
      </w:pPr>
    </w:p>
    <w:p w14:paraId="6D45AFBE" w14:textId="7950523B" w:rsidR="00810E87" w:rsidRPr="00810E87" w:rsidRDefault="00810E87" w:rsidP="00810E87">
      <w:pPr>
        <w:pStyle w:val="ListParagraph"/>
        <w:spacing w:line="276" w:lineRule="auto"/>
        <w:ind w:left="709"/>
        <w:rPr>
          <w:rFonts w:ascii="Verdana" w:hAnsi="Verdana"/>
          <w:b/>
          <w:bCs/>
        </w:rPr>
      </w:pPr>
      <w:r w:rsidRPr="00810E87">
        <w:rPr>
          <w:rFonts w:ascii="Verdana" w:hAnsi="Verdana"/>
          <w:b/>
          <w:bCs/>
        </w:rPr>
        <w:t>Outdoor related</w:t>
      </w:r>
    </w:p>
    <w:p w14:paraId="05C2A4A6" w14:textId="712FCDF5" w:rsidR="00810E87" w:rsidRDefault="00810E87" w:rsidP="002804C0">
      <w:pPr>
        <w:pStyle w:val="ListParagraph"/>
        <w:numPr>
          <w:ilvl w:val="0"/>
          <w:numId w:val="18"/>
        </w:numPr>
        <w:spacing w:line="276" w:lineRule="auto"/>
        <w:rPr>
          <w:rFonts w:ascii="Verdana" w:hAnsi="Verdana"/>
        </w:rPr>
      </w:pPr>
      <w:r>
        <w:rPr>
          <w:rFonts w:ascii="Verdana" w:hAnsi="Verdana"/>
        </w:rPr>
        <w:t>Common Land</w:t>
      </w:r>
    </w:p>
    <w:p w14:paraId="51FD2D82" w14:textId="4F830799" w:rsidR="00810E87" w:rsidRDefault="00810E87" w:rsidP="002804C0">
      <w:pPr>
        <w:pStyle w:val="ListParagraph"/>
        <w:numPr>
          <w:ilvl w:val="0"/>
          <w:numId w:val="18"/>
        </w:numPr>
        <w:spacing w:line="276" w:lineRule="auto"/>
        <w:rPr>
          <w:rFonts w:ascii="Verdana" w:hAnsi="Verdana"/>
        </w:rPr>
      </w:pPr>
      <w:r>
        <w:rPr>
          <w:rFonts w:ascii="Verdana" w:hAnsi="Verdana"/>
        </w:rPr>
        <w:t>Cemeteries and churchyards</w:t>
      </w:r>
    </w:p>
    <w:p w14:paraId="70C74AC7" w14:textId="77722AF4" w:rsidR="00810E87" w:rsidRDefault="00810E87" w:rsidP="002804C0">
      <w:pPr>
        <w:pStyle w:val="ListParagraph"/>
        <w:numPr>
          <w:ilvl w:val="0"/>
          <w:numId w:val="18"/>
        </w:numPr>
        <w:spacing w:line="276" w:lineRule="auto"/>
        <w:rPr>
          <w:rFonts w:ascii="Verdana" w:hAnsi="Verdana"/>
        </w:rPr>
      </w:pPr>
      <w:r>
        <w:rPr>
          <w:rFonts w:ascii="Verdana" w:hAnsi="Verdana"/>
        </w:rPr>
        <w:t>Allotments</w:t>
      </w:r>
    </w:p>
    <w:p w14:paraId="71E6C7C0" w14:textId="0FCEF43E" w:rsidR="00810E87" w:rsidRDefault="00810E87" w:rsidP="002804C0">
      <w:pPr>
        <w:pStyle w:val="ListParagraph"/>
        <w:numPr>
          <w:ilvl w:val="0"/>
          <w:numId w:val="18"/>
        </w:numPr>
        <w:spacing w:line="276" w:lineRule="auto"/>
        <w:rPr>
          <w:rFonts w:ascii="Verdana" w:hAnsi="Verdana"/>
        </w:rPr>
      </w:pPr>
      <w:r>
        <w:rPr>
          <w:rFonts w:ascii="Verdana" w:hAnsi="Verdana"/>
        </w:rPr>
        <w:t>BMX &amp; Skateparks</w:t>
      </w:r>
    </w:p>
    <w:p w14:paraId="117CB0FD" w14:textId="5789D639" w:rsidR="00810E87" w:rsidRDefault="00810E87" w:rsidP="002804C0">
      <w:pPr>
        <w:pStyle w:val="ListParagraph"/>
        <w:numPr>
          <w:ilvl w:val="0"/>
          <w:numId w:val="18"/>
        </w:numPr>
        <w:spacing w:line="276" w:lineRule="auto"/>
        <w:rPr>
          <w:rFonts w:ascii="Verdana" w:hAnsi="Verdana"/>
        </w:rPr>
      </w:pPr>
      <w:r>
        <w:rPr>
          <w:rFonts w:ascii="Verdana" w:hAnsi="Verdana"/>
        </w:rPr>
        <w:t>Parks and Recreation</w:t>
      </w:r>
    </w:p>
    <w:p w14:paraId="3048F183" w14:textId="41C56BF3" w:rsidR="00810E87" w:rsidRDefault="00810E87" w:rsidP="002804C0">
      <w:pPr>
        <w:pStyle w:val="ListParagraph"/>
        <w:numPr>
          <w:ilvl w:val="0"/>
          <w:numId w:val="18"/>
        </w:numPr>
        <w:spacing w:line="276" w:lineRule="auto"/>
        <w:rPr>
          <w:rFonts w:ascii="Verdana" w:hAnsi="Verdana"/>
        </w:rPr>
      </w:pPr>
      <w:r>
        <w:rPr>
          <w:rFonts w:ascii="Verdana" w:hAnsi="Verdana"/>
        </w:rPr>
        <w:t>Playgrounds</w:t>
      </w:r>
    </w:p>
    <w:p w14:paraId="4DCB327A" w14:textId="6B50BA77" w:rsidR="00810E87" w:rsidRDefault="00810E87" w:rsidP="002804C0">
      <w:pPr>
        <w:pStyle w:val="ListParagraph"/>
        <w:numPr>
          <w:ilvl w:val="0"/>
          <w:numId w:val="18"/>
        </w:numPr>
        <w:spacing w:line="276" w:lineRule="auto"/>
        <w:rPr>
          <w:rFonts w:ascii="Verdana" w:hAnsi="Verdana"/>
        </w:rPr>
      </w:pPr>
      <w:r>
        <w:rPr>
          <w:rFonts w:ascii="Verdana" w:hAnsi="Verdana"/>
        </w:rPr>
        <w:t>Public Convenience</w:t>
      </w:r>
    </w:p>
    <w:p w14:paraId="318D658A" w14:textId="77777777" w:rsidR="00395620" w:rsidRDefault="00810E87" w:rsidP="002804C0">
      <w:pPr>
        <w:pStyle w:val="ListParagraph"/>
        <w:numPr>
          <w:ilvl w:val="0"/>
          <w:numId w:val="18"/>
        </w:numPr>
        <w:spacing w:line="276" w:lineRule="auto"/>
        <w:rPr>
          <w:rFonts w:ascii="Verdana" w:hAnsi="Verdana"/>
        </w:rPr>
      </w:pPr>
      <w:r>
        <w:rPr>
          <w:rFonts w:ascii="Verdana" w:hAnsi="Verdana"/>
        </w:rPr>
        <w:t>Litter pick – Volunteers</w:t>
      </w:r>
    </w:p>
    <w:p w14:paraId="7CAC928F" w14:textId="77777777" w:rsidR="00395620" w:rsidRDefault="00395620" w:rsidP="002804C0">
      <w:pPr>
        <w:pStyle w:val="ListParagraph"/>
        <w:numPr>
          <w:ilvl w:val="0"/>
          <w:numId w:val="18"/>
        </w:numPr>
        <w:spacing w:line="276" w:lineRule="auto"/>
        <w:rPr>
          <w:rFonts w:ascii="Verdana" w:hAnsi="Verdana"/>
        </w:rPr>
      </w:pPr>
      <w:r>
        <w:rPr>
          <w:rFonts w:ascii="Verdana" w:hAnsi="Verdana"/>
        </w:rPr>
        <w:t>Sports pitches</w:t>
      </w:r>
    </w:p>
    <w:p w14:paraId="0B9A85D2" w14:textId="1F4B05DC" w:rsidR="00810E87" w:rsidRDefault="00395620" w:rsidP="002804C0">
      <w:pPr>
        <w:pStyle w:val="ListParagraph"/>
        <w:numPr>
          <w:ilvl w:val="0"/>
          <w:numId w:val="18"/>
        </w:numPr>
        <w:spacing w:line="276" w:lineRule="auto"/>
        <w:rPr>
          <w:rFonts w:ascii="Verdana" w:hAnsi="Verdana"/>
        </w:rPr>
      </w:pPr>
      <w:r>
        <w:rPr>
          <w:rFonts w:ascii="Verdana" w:hAnsi="Verdana"/>
        </w:rPr>
        <w:t>Car parks</w:t>
      </w:r>
      <w:r w:rsidR="00810E87">
        <w:rPr>
          <w:rFonts w:ascii="Verdana" w:hAnsi="Verdana"/>
        </w:rPr>
        <w:t xml:space="preserve"> </w:t>
      </w:r>
    </w:p>
    <w:p w14:paraId="31D046F7" w14:textId="77777777" w:rsidR="00810E87" w:rsidRPr="00810E87" w:rsidRDefault="00810E87" w:rsidP="00810E87">
      <w:pPr>
        <w:pStyle w:val="ListParagraph"/>
        <w:spacing w:line="276" w:lineRule="auto"/>
        <w:ind w:left="1069"/>
        <w:rPr>
          <w:rFonts w:ascii="Verdana" w:hAnsi="Verdana"/>
        </w:rPr>
      </w:pPr>
    </w:p>
    <w:p w14:paraId="77F2E253" w14:textId="3B7F7748" w:rsidR="00D76B60" w:rsidRPr="00E97495" w:rsidRDefault="00D76B60" w:rsidP="00E97495">
      <w:pPr>
        <w:pStyle w:val="ListParagraph"/>
        <w:numPr>
          <w:ilvl w:val="0"/>
          <w:numId w:val="6"/>
        </w:numPr>
        <w:spacing w:line="276" w:lineRule="auto"/>
        <w:ind w:left="709" w:hanging="709"/>
        <w:rPr>
          <w:rFonts w:ascii="Verdana" w:hAnsi="Verdana"/>
        </w:rPr>
      </w:pPr>
      <w:r w:rsidRPr="00E97495">
        <w:rPr>
          <w:rFonts w:ascii="Verdana" w:hAnsi="Verdana"/>
          <w:szCs w:val="24"/>
        </w:rPr>
        <w:t>To give delegated powers to the Clerk to make necessary decisions on behalf of the Parish Council, after consultation with the Chairman and Vice-Chairman of the Council, or the Chairman and Vice-chairman of the committees, if appropriate, including payment of accounts during August, with all matters being reported to the September meeting.</w:t>
      </w:r>
    </w:p>
    <w:p w14:paraId="4294586C" w14:textId="3E1EF4A4" w:rsidR="00AE179C" w:rsidRPr="00636BDD" w:rsidRDefault="00D55E5C" w:rsidP="00CC3315">
      <w:pPr>
        <w:pStyle w:val="ListParagraph"/>
        <w:tabs>
          <w:tab w:val="left" w:pos="567"/>
        </w:tabs>
        <w:ind w:left="927"/>
        <w:rPr>
          <w:rFonts w:ascii="Verdana" w:hAnsi="Verdana" w:cs="Arial"/>
          <w:szCs w:val="24"/>
        </w:rPr>
      </w:pP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213E5A" w:rsidRPr="00636BDD">
        <w:rPr>
          <w:rFonts w:ascii="Verdana" w:hAnsi="Verdana"/>
          <w:szCs w:val="24"/>
        </w:rPr>
        <w:tab/>
      </w:r>
      <w:r w:rsidR="00213E5A" w:rsidRPr="00636BDD">
        <w:rPr>
          <w:rFonts w:ascii="Verdana" w:hAnsi="Verdana"/>
          <w:szCs w:val="24"/>
        </w:rPr>
        <w:tab/>
      </w:r>
    </w:p>
    <w:bookmarkEnd w:id="1"/>
    <w:bookmarkEnd w:id="2"/>
    <w:p w14:paraId="6988D398" w14:textId="7C5A45D7" w:rsidR="00816150" w:rsidRPr="00636BDD" w:rsidRDefault="00816150" w:rsidP="00816150">
      <w:pPr>
        <w:widowControl w:val="0"/>
        <w:rPr>
          <w:rFonts w:ascii="Verdana" w:hAnsi="Verdana"/>
          <w:szCs w:val="24"/>
        </w:rPr>
      </w:pPr>
      <w:r w:rsidRPr="00636BDD">
        <w:rPr>
          <w:rFonts w:ascii="Verdana" w:hAnsi="Verdana"/>
          <w:b/>
          <w:szCs w:val="24"/>
        </w:rPr>
        <w:t xml:space="preserve">REMINDERS: </w:t>
      </w:r>
    </w:p>
    <w:p w14:paraId="412A6308" w14:textId="77777777" w:rsidR="00816150" w:rsidRPr="00636BDD" w:rsidRDefault="00816150" w:rsidP="00816150">
      <w:pPr>
        <w:rPr>
          <w:rFonts w:ascii="Verdana" w:hAnsi="Verdana"/>
          <w:b/>
          <w:szCs w:val="24"/>
        </w:rPr>
      </w:pPr>
      <w:r w:rsidRPr="00636BDD">
        <w:rPr>
          <w:rFonts w:ascii="Verdana" w:hAnsi="Verdana"/>
          <w:b/>
          <w:szCs w:val="24"/>
        </w:rPr>
        <w:t>Diary Notes:</w:t>
      </w:r>
      <w:r w:rsidRPr="00636BDD">
        <w:rPr>
          <w:rFonts w:ascii="Verdana" w:hAnsi="Verdana"/>
          <w:b/>
          <w:szCs w:val="24"/>
        </w:rPr>
        <w:tab/>
      </w:r>
    </w:p>
    <w:p w14:paraId="1BEE1DBB" w14:textId="11D6D259" w:rsidR="00936F22" w:rsidRPr="00636BDD" w:rsidRDefault="00936F22" w:rsidP="002A2EB7">
      <w:pPr>
        <w:ind w:firstLine="720"/>
        <w:rPr>
          <w:rFonts w:ascii="Verdana" w:hAnsi="Verdana"/>
          <w:szCs w:val="24"/>
        </w:rPr>
      </w:pPr>
      <w:r w:rsidRPr="00636BDD">
        <w:rPr>
          <w:rFonts w:ascii="Verdana" w:hAnsi="Verdana"/>
          <w:szCs w:val="24"/>
        </w:rPr>
        <w:t xml:space="preserve">Committee meetings – </w:t>
      </w:r>
      <w:r w:rsidR="00B63777">
        <w:rPr>
          <w:rFonts w:ascii="Verdana" w:hAnsi="Verdana"/>
          <w:szCs w:val="24"/>
        </w:rPr>
        <w:t>9 September</w:t>
      </w:r>
      <w:r w:rsidR="00636BDD" w:rsidRPr="00636BDD">
        <w:rPr>
          <w:rFonts w:ascii="Verdana" w:hAnsi="Verdana"/>
          <w:szCs w:val="24"/>
        </w:rPr>
        <w:t xml:space="preserve"> 2021</w:t>
      </w:r>
      <w:r w:rsidR="00B63777">
        <w:rPr>
          <w:rFonts w:ascii="Verdana" w:hAnsi="Verdana"/>
          <w:szCs w:val="24"/>
        </w:rPr>
        <w:t>.</w:t>
      </w:r>
    </w:p>
    <w:p w14:paraId="099E2D94" w14:textId="6E407525" w:rsidR="00844777" w:rsidRPr="00636BDD" w:rsidRDefault="00936F22" w:rsidP="002A2EB7">
      <w:pPr>
        <w:ind w:firstLine="720"/>
        <w:rPr>
          <w:rFonts w:ascii="Verdana" w:hAnsi="Verdana"/>
          <w:szCs w:val="24"/>
        </w:rPr>
      </w:pPr>
      <w:r w:rsidRPr="00636BDD">
        <w:rPr>
          <w:rFonts w:ascii="Verdana" w:hAnsi="Verdana"/>
          <w:szCs w:val="24"/>
        </w:rPr>
        <w:t>Full</w:t>
      </w:r>
      <w:r w:rsidR="002A200A" w:rsidRPr="00636BDD">
        <w:rPr>
          <w:rFonts w:ascii="Verdana" w:hAnsi="Verdana"/>
          <w:szCs w:val="24"/>
        </w:rPr>
        <w:t xml:space="preserve"> Council meeting</w:t>
      </w:r>
      <w:r w:rsidR="00844777" w:rsidRPr="00636BDD">
        <w:rPr>
          <w:rFonts w:ascii="Verdana" w:hAnsi="Verdana"/>
          <w:szCs w:val="24"/>
        </w:rPr>
        <w:t xml:space="preserve"> – </w:t>
      </w:r>
      <w:r w:rsidR="00810E87">
        <w:rPr>
          <w:rFonts w:ascii="Verdana" w:hAnsi="Verdana"/>
          <w:szCs w:val="24"/>
        </w:rPr>
        <w:t>30 September</w:t>
      </w:r>
      <w:r w:rsidR="00D55E5C" w:rsidRPr="00636BDD">
        <w:rPr>
          <w:rFonts w:ascii="Verdana" w:hAnsi="Verdana"/>
          <w:szCs w:val="24"/>
        </w:rPr>
        <w:t xml:space="preserve"> 2021</w:t>
      </w:r>
      <w:r w:rsidR="00FB2AFC" w:rsidRPr="00636BDD">
        <w:rPr>
          <w:rFonts w:ascii="Verdana" w:hAnsi="Verdana"/>
          <w:szCs w:val="24"/>
        </w:rPr>
        <w:t>.</w:t>
      </w:r>
      <w:r w:rsidR="00CE53A3" w:rsidRPr="00636BDD">
        <w:rPr>
          <w:rFonts w:ascii="Verdana" w:hAnsi="Verdana"/>
          <w:szCs w:val="24"/>
        </w:rPr>
        <w:t xml:space="preserve"> </w:t>
      </w:r>
      <w:r w:rsidR="00844777" w:rsidRPr="00636BDD">
        <w:rPr>
          <w:rFonts w:ascii="Verdana" w:hAnsi="Verdana"/>
          <w:szCs w:val="24"/>
        </w:rPr>
        <w:t xml:space="preserve"> </w:t>
      </w:r>
    </w:p>
    <w:p w14:paraId="7DC152E6" w14:textId="77777777" w:rsidR="00D55E5C" w:rsidRPr="00636BDD" w:rsidRDefault="00D55E5C" w:rsidP="00816150">
      <w:pPr>
        <w:ind w:firstLine="720"/>
        <w:rPr>
          <w:rFonts w:ascii="Verdana" w:hAnsi="Verdana"/>
          <w:szCs w:val="24"/>
        </w:rPr>
      </w:pPr>
    </w:p>
    <w:p w14:paraId="5C797950" w14:textId="263F2444" w:rsidR="00816150" w:rsidRPr="00636BDD" w:rsidRDefault="00B63777" w:rsidP="00BA6338">
      <w:pPr>
        <w:ind w:left="720" w:hanging="720"/>
        <w:rPr>
          <w:rFonts w:ascii="Verdana" w:hAnsi="Verdana"/>
          <w:b/>
          <w:i/>
          <w:szCs w:val="24"/>
        </w:rPr>
      </w:pPr>
      <w:r>
        <w:rPr>
          <w:rFonts w:ascii="Verdana" w:hAnsi="Verdana"/>
          <w:b/>
          <w:i/>
          <w:szCs w:val="24"/>
        </w:rPr>
        <w:t xml:space="preserve">Payment reviewing </w:t>
      </w:r>
      <w:r w:rsidR="00816150" w:rsidRPr="00636BDD">
        <w:rPr>
          <w:rFonts w:ascii="Verdana" w:hAnsi="Verdana"/>
          <w:b/>
          <w:i/>
          <w:szCs w:val="24"/>
        </w:rPr>
        <w:t xml:space="preserve">for </w:t>
      </w:r>
      <w:r w:rsidR="00D76B60" w:rsidRPr="00D76B60">
        <w:rPr>
          <w:rFonts w:ascii="Verdana" w:hAnsi="Verdana"/>
          <w:b/>
          <w:bCs/>
          <w:i/>
          <w:iCs/>
          <w:szCs w:val="24"/>
        </w:rPr>
        <w:t>July</w:t>
      </w:r>
      <w:r w:rsidR="00CE53A3" w:rsidRPr="00636BDD">
        <w:rPr>
          <w:rFonts w:ascii="Verdana" w:hAnsi="Verdana"/>
          <w:b/>
          <w:i/>
          <w:szCs w:val="24"/>
        </w:rPr>
        <w:t xml:space="preserve"> </w:t>
      </w:r>
      <w:r w:rsidR="00D55272" w:rsidRPr="00636BDD">
        <w:rPr>
          <w:rFonts w:ascii="Verdana" w:hAnsi="Verdana"/>
          <w:b/>
          <w:i/>
          <w:szCs w:val="24"/>
        </w:rPr>
        <w:t>–</w:t>
      </w:r>
      <w:r w:rsidR="00816150" w:rsidRPr="00636BDD">
        <w:rPr>
          <w:rFonts w:ascii="Verdana" w:hAnsi="Verdana"/>
          <w:b/>
          <w:i/>
          <w:szCs w:val="24"/>
        </w:rPr>
        <w:t xml:space="preserve"> Cllrs </w:t>
      </w:r>
      <w:r w:rsidR="000319EA">
        <w:rPr>
          <w:rFonts w:ascii="Verdana" w:hAnsi="Verdana"/>
          <w:b/>
          <w:i/>
          <w:szCs w:val="24"/>
        </w:rPr>
        <w:t>C Hills</w:t>
      </w:r>
      <w:r w:rsidR="00E02334" w:rsidRPr="00636BDD">
        <w:rPr>
          <w:rFonts w:ascii="Verdana" w:hAnsi="Verdana"/>
          <w:b/>
          <w:i/>
          <w:szCs w:val="24"/>
        </w:rPr>
        <w:t xml:space="preserve"> and </w:t>
      </w:r>
      <w:r w:rsidR="000319EA">
        <w:rPr>
          <w:rFonts w:ascii="Verdana" w:hAnsi="Verdana"/>
          <w:b/>
          <w:i/>
          <w:szCs w:val="24"/>
        </w:rPr>
        <w:t>C Burton</w:t>
      </w:r>
      <w:r w:rsidR="00E70AE6" w:rsidRPr="00636BDD">
        <w:rPr>
          <w:rFonts w:ascii="Verdana" w:hAnsi="Verdana"/>
          <w:b/>
          <w:i/>
          <w:szCs w:val="24"/>
        </w:rPr>
        <w:t xml:space="preserve"> </w:t>
      </w:r>
      <w:r w:rsidR="006B24D4" w:rsidRPr="00636BDD">
        <w:rPr>
          <w:rFonts w:ascii="Verdana" w:hAnsi="Verdana"/>
          <w:b/>
          <w:i/>
          <w:szCs w:val="24"/>
        </w:rPr>
        <w:t xml:space="preserve"> </w:t>
      </w:r>
      <w:r w:rsidR="00844777" w:rsidRPr="00636BDD">
        <w:rPr>
          <w:rFonts w:ascii="Verdana" w:hAnsi="Verdana"/>
          <w:b/>
          <w:i/>
          <w:szCs w:val="24"/>
        </w:rPr>
        <w:t xml:space="preserve"> </w:t>
      </w:r>
      <w:r w:rsidR="0032413A" w:rsidRPr="00636BDD">
        <w:rPr>
          <w:rFonts w:ascii="Verdana" w:hAnsi="Verdana"/>
          <w:b/>
          <w:i/>
          <w:szCs w:val="24"/>
        </w:rPr>
        <w:t xml:space="preserve"> </w:t>
      </w:r>
      <w:r w:rsidR="00D600F7" w:rsidRPr="00636BDD">
        <w:rPr>
          <w:rFonts w:ascii="Verdana" w:hAnsi="Verdana"/>
          <w:b/>
          <w:i/>
          <w:szCs w:val="24"/>
        </w:rPr>
        <w:t xml:space="preserve"> </w:t>
      </w:r>
      <w:r w:rsidR="007324B3" w:rsidRPr="00636BDD">
        <w:rPr>
          <w:rFonts w:ascii="Verdana" w:hAnsi="Verdana"/>
          <w:b/>
          <w:i/>
          <w:szCs w:val="24"/>
        </w:rPr>
        <w:t xml:space="preserve"> </w:t>
      </w:r>
      <w:r w:rsidR="005722B9" w:rsidRPr="00636BDD">
        <w:rPr>
          <w:rFonts w:ascii="Verdana" w:hAnsi="Verdana"/>
          <w:b/>
          <w:i/>
          <w:szCs w:val="24"/>
        </w:rPr>
        <w:t xml:space="preserve"> </w:t>
      </w:r>
      <w:r w:rsidR="009A4F15" w:rsidRPr="00636BDD">
        <w:rPr>
          <w:rFonts w:ascii="Verdana" w:hAnsi="Verdana"/>
          <w:b/>
          <w:i/>
          <w:szCs w:val="24"/>
        </w:rPr>
        <w:t xml:space="preserve"> </w:t>
      </w:r>
      <w:r w:rsidR="0021474C" w:rsidRPr="00636BDD">
        <w:rPr>
          <w:rFonts w:ascii="Verdana" w:hAnsi="Verdana"/>
          <w:b/>
          <w:i/>
          <w:szCs w:val="24"/>
        </w:rPr>
        <w:t xml:space="preserve"> </w:t>
      </w:r>
    </w:p>
    <w:p w14:paraId="724D38DD" w14:textId="1B425270" w:rsidR="003D49EE" w:rsidRPr="00636BDD" w:rsidRDefault="003D49EE" w:rsidP="00BA6338">
      <w:pPr>
        <w:ind w:left="720" w:hanging="720"/>
        <w:rPr>
          <w:rFonts w:ascii="Verdana" w:hAnsi="Verdana"/>
          <w:b/>
          <w:i/>
          <w:szCs w:val="24"/>
        </w:rPr>
      </w:pPr>
    </w:p>
    <w:p w14:paraId="73B858ED" w14:textId="77777777" w:rsidR="003D49EE" w:rsidRPr="00B63777" w:rsidRDefault="003D49EE" w:rsidP="003D49EE">
      <w:pPr>
        <w:pStyle w:val="ListParagraph"/>
        <w:ind w:left="0" w:right="-613"/>
        <w:rPr>
          <w:rFonts w:ascii="Verdana" w:hAnsi="Verdana" w:cs="Arial"/>
          <w:b/>
          <w:bCs/>
          <w:i/>
          <w:iCs/>
          <w:szCs w:val="24"/>
          <w:highlight w:val="yellow"/>
        </w:rPr>
      </w:pPr>
      <w:r w:rsidRPr="00B63777">
        <w:rPr>
          <w:rFonts w:ascii="Verdana" w:hAnsi="Verdana" w:cs="Arial"/>
          <w:b/>
          <w:bCs/>
          <w:i/>
          <w:iCs/>
          <w:szCs w:val="24"/>
          <w:highlight w:val="yellow"/>
        </w:rPr>
        <w:t>Covid arrangements:</w:t>
      </w:r>
    </w:p>
    <w:p w14:paraId="513F4B8E" w14:textId="52E74D65" w:rsidR="003D49EE" w:rsidRPr="00B63777" w:rsidRDefault="00D76B60"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Although the Covid restrictions have been relaxed, the Parish Council will still </w:t>
      </w:r>
      <w:r w:rsidR="00B63777" w:rsidRPr="00B63777">
        <w:rPr>
          <w:rFonts w:ascii="Verdana" w:hAnsi="Verdana" w:cs="Arial"/>
          <w:b/>
          <w:bCs/>
          <w:i/>
          <w:iCs/>
          <w:szCs w:val="24"/>
          <w:highlight w:val="yellow"/>
        </w:rPr>
        <w:t>be adhering</w:t>
      </w:r>
      <w:r w:rsidRPr="00B63777">
        <w:rPr>
          <w:rFonts w:ascii="Verdana" w:hAnsi="Verdana" w:cs="Arial"/>
          <w:b/>
          <w:bCs/>
          <w:i/>
          <w:iCs/>
          <w:szCs w:val="24"/>
          <w:highlight w:val="yellow"/>
        </w:rPr>
        <w:t xml:space="preserve"> to the rule of masks, social distancing and sanitizing in all its facilities and for meeting.  This is felt to be the best for protection for all attendees, including public, staff and volunteers.</w:t>
      </w:r>
      <w:r w:rsidR="00BB08C2"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headerReference w:type="first" r:id="rId9"/>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31BD3"/>
    <w:multiLevelType w:val="hybridMultilevel"/>
    <w:tmpl w:val="F418DAE4"/>
    <w:lvl w:ilvl="0" w:tplc="0CE05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A1BC8"/>
    <w:multiLevelType w:val="hybridMultilevel"/>
    <w:tmpl w:val="2A5A06DA"/>
    <w:lvl w:ilvl="0" w:tplc="5A746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B413CE8"/>
    <w:multiLevelType w:val="hybridMultilevel"/>
    <w:tmpl w:val="A3C4FE52"/>
    <w:lvl w:ilvl="0" w:tplc="24C85B2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D75DC"/>
    <w:multiLevelType w:val="hybridMultilevel"/>
    <w:tmpl w:val="2F6A572C"/>
    <w:lvl w:ilvl="0" w:tplc="E3F82C8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728F9"/>
    <w:multiLevelType w:val="hybridMultilevel"/>
    <w:tmpl w:val="FC5CF744"/>
    <w:lvl w:ilvl="0" w:tplc="46B0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C64A3"/>
    <w:multiLevelType w:val="hybridMultilevel"/>
    <w:tmpl w:val="EBD25BFC"/>
    <w:lvl w:ilvl="0" w:tplc="3678ED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62EFD"/>
    <w:multiLevelType w:val="hybridMultilevel"/>
    <w:tmpl w:val="FD3A1E70"/>
    <w:lvl w:ilvl="0" w:tplc="3F82AD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7A409F3"/>
    <w:multiLevelType w:val="hybridMultilevel"/>
    <w:tmpl w:val="D03C25BC"/>
    <w:lvl w:ilvl="0" w:tplc="4AB8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6F198D"/>
    <w:multiLevelType w:val="hybridMultilevel"/>
    <w:tmpl w:val="814E086E"/>
    <w:lvl w:ilvl="0" w:tplc="C41AB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1F128AB"/>
    <w:multiLevelType w:val="hybridMultilevel"/>
    <w:tmpl w:val="46FECA8C"/>
    <w:lvl w:ilvl="0" w:tplc="68A897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D273E0C"/>
    <w:multiLevelType w:val="hybridMultilevel"/>
    <w:tmpl w:val="11789144"/>
    <w:lvl w:ilvl="0" w:tplc="8F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1594384"/>
    <w:multiLevelType w:val="hybridMultilevel"/>
    <w:tmpl w:val="CAB8A054"/>
    <w:lvl w:ilvl="0" w:tplc="0809000F">
      <w:start w:val="7"/>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7"/>
  </w:num>
  <w:num w:numId="3">
    <w:abstractNumId w:val="12"/>
  </w:num>
  <w:num w:numId="4">
    <w:abstractNumId w:val="17"/>
  </w:num>
  <w:num w:numId="5">
    <w:abstractNumId w:val="15"/>
  </w:num>
  <w:num w:numId="6">
    <w:abstractNumId w:val="2"/>
  </w:num>
  <w:num w:numId="7">
    <w:abstractNumId w:val="11"/>
  </w:num>
  <w:num w:numId="8">
    <w:abstractNumId w:val="13"/>
  </w:num>
  <w:num w:numId="9">
    <w:abstractNumId w:val="10"/>
  </w:num>
  <w:num w:numId="1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6"/>
  </w:num>
  <w:num w:numId="15">
    <w:abstractNumId w:val="4"/>
  </w:num>
  <w:num w:numId="16">
    <w:abstractNumId w:val="5"/>
  </w:num>
  <w:num w:numId="17">
    <w:abstractNumId w:val="8"/>
  </w:num>
  <w:num w:numId="18">
    <w:abstractNumId w:val="3"/>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356"/>
    <w:rsid w:val="00072981"/>
    <w:rsid w:val="000733DE"/>
    <w:rsid w:val="000744D7"/>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301F"/>
    <w:rsid w:val="00193A9A"/>
    <w:rsid w:val="00193CA3"/>
    <w:rsid w:val="00193CBB"/>
    <w:rsid w:val="0019412B"/>
    <w:rsid w:val="001943DF"/>
    <w:rsid w:val="00194FE8"/>
    <w:rsid w:val="00195EC2"/>
    <w:rsid w:val="00196531"/>
    <w:rsid w:val="00197352"/>
    <w:rsid w:val="00197558"/>
    <w:rsid w:val="001A1E3D"/>
    <w:rsid w:val="001A2015"/>
    <w:rsid w:val="001A47BD"/>
    <w:rsid w:val="001A4E59"/>
    <w:rsid w:val="001A628D"/>
    <w:rsid w:val="001A69DE"/>
    <w:rsid w:val="001B02FD"/>
    <w:rsid w:val="001B0BBE"/>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3873"/>
    <w:rsid w:val="00245D93"/>
    <w:rsid w:val="002462D0"/>
    <w:rsid w:val="00246556"/>
    <w:rsid w:val="00246D61"/>
    <w:rsid w:val="00250D9C"/>
    <w:rsid w:val="00252998"/>
    <w:rsid w:val="00254F5A"/>
    <w:rsid w:val="002569EF"/>
    <w:rsid w:val="002632A9"/>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22DB"/>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49EE"/>
    <w:rsid w:val="003D78E0"/>
    <w:rsid w:val="003D7957"/>
    <w:rsid w:val="003D7C58"/>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245D"/>
    <w:rsid w:val="004D2FDD"/>
    <w:rsid w:val="004D45B1"/>
    <w:rsid w:val="004D545F"/>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149A"/>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429"/>
    <w:rsid w:val="005F494B"/>
    <w:rsid w:val="005F612D"/>
    <w:rsid w:val="005F6C4D"/>
    <w:rsid w:val="00600129"/>
    <w:rsid w:val="0060103E"/>
    <w:rsid w:val="006023B2"/>
    <w:rsid w:val="006033B5"/>
    <w:rsid w:val="00603A40"/>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7498"/>
    <w:rsid w:val="006576C1"/>
    <w:rsid w:val="00657B33"/>
    <w:rsid w:val="00660A65"/>
    <w:rsid w:val="00661645"/>
    <w:rsid w:val="00661D2C"/>
    <w:rsid w:val="00661EDE"/>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762E"/>
    <w:rsid w:val="007110BB"/>
    <w:rsid w:val="007120F4"/>
    <w:rsid w:val="007122CA"/>
    <w:rsid w:val="00712556"/>
    <w:rsid w:val="00712DD3"/>
    <w:rsid w:val="00713206"/>
    <w:rsid w:val="00713F87"/>
    <w:rsid w:val="0071617A"/>
    <w:rsid w:val="007172A6"/>
    <w:rsid w:val="00721E54"/>
    <w:rsid w:val="00721F3C"/>
    <w:rsid w:val="007225F4"/>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2F41"/>
    <w:rsid w:val="008040ED"/>
    <w:rsid w:val="0080415E"/>
    <w:rsid w:val="00804AB0"/>
    <w:rsid w:val="00804CBA"/>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794E"/>
    <w:rsid w:val="00850C93"/>
    <w:rsid w:val="0085120B"/>
    <w:rsid w:val="008557D1"/>
    <w:rsid w:val="0085716E"/>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3B9"/>
    <w:rsid w:val="00BD4FED"/>
    <w:rsid w:val="00BD5425"/>
    <w:rsid w:val="00BD5792"/>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0FF"/>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5F"/>
    <w:rsid w:val="00EA629A"/>
    <w:rsid w:val="00EA6768"/>
    <w:rsid w:val="00EA7153"/>
    <w:rsid w:val="00EA7345"/>
    <w:rsid w:val="00EB046F"/>
    <w:rsid w:val="00EB0C53"/>
    <w:rsid w:val="00EB0EFC"/>
    <w:rsid w:val="00EB5257"/>
    <w:rsid w:val="00EB553F"/>
    <w:rsid w:val="00EB5547"/>
    <w:rsid w:val="00EB5722"/>
    <w:rsid w:val="00EB58EF"/>
    <w:rsid w:val="00EB598D"/>
    <w:rsid w:val="00EB6277"/>
    <w:rsid w:val="00EB6CCD"/>
    <w:rsid w:val="00EB6D3F"/>
    <w:rsid w:val="00EC00AC"/>
    <w:rsid w:val="00EC01DB"/>
    <w:rsid w:val="00EC09B7"/>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142</TotalTime>
  <Pages>5</Pages>
  <Words>1177</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4</cp:revision>
  <cp:lastPrinted>2021-07-22T13:38:00Z</cp:lastPrinted>
  <dcterms:created xsi:type="dcterms:W3CDTF">2021-07-22T10:00:00Z</dcterms:created>
  <dcterms:modified xsi:type="dcterms:W3CDTF">2021-07-22T13:38:00Z</dcterms:modified>
</cp:coreProperties>
</file>