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1" w:type="dxa"/>
        <w:tblLayout w:type="fixed"/>
        <w:tblLook w:val="0000" w:firstRow="0" w:lastRow="0" w:firstColumn="0" w:lastColumn="0" w:noHBand="0" w:noVBand="0"/>
      </w:tblPr>
      <w:tblGrid>
        <w:gridCol w:w="1971"/>
        <w:gridCol w:w="1647"/>
        <w:gridCol w:w="2302"/>
        <w:gridCol w:w="1786"/>
        <w:gridCol w:w="1785"/>
      </w:tblGrid>
      <w:tr w:rsidR="004823C7" w14:paraId="1EB69588" w14:textId="074D2BC2" w:rsidTr="00756953">
        <w:trPr>
          <w:trHeight w:hRule="exact" w:val="70"/>
        </w:trPr>
        <w:tc>
          <w:tcPr>
            <w:tcW w:w="1971" w:type="dxa"/>
            <w:tcBorders>
              <w:top w:val="single" w:sz="6" w:space="0" w:color="auto"/>
            </w:tcBorders>
          </w:tcPr>
          <w:p w14:paraId="09DA40F0" w14:textId="77777777" w:rsidR="004823C7" w:rsidRDefault="004823C7">
            <w:pPr>
              <w:jc w:val="center"/>
            </w:pPr>
          </w:p>
        </w:tc>
        <w:tc>
          <w:tcPr>
            <w:tcW w:w="1647" w:type="dxa"/>
            <w:tcBorders>
              <w:top w:val="single" w:sz="6" w:space="0" w:color="auto"/>
            </w:tcBorders>
          </w:tcPr>
          <w:p w14:paraId="14F9DAA2" w14:textId="77777777" w:rsidR="004823C7" w:rsidRDefault="004823C7">
            <w:pPr>
              <w:pStyle w:val="Ref"/>
            </w:pPr>
          </w:p>
        </w:tc>
        <w:tc>
          <w:tcPr>
            <w:tcW w:w="2302" w:type="dxa"/>
            <w:tcBorders>
              <w:top w:val="single" w:sz="6" w:space="0" w:color="auto"/>
            </w:tcBorders>
          </w:tcPr>
          <w:p w14:paraId="5045291B" w14:textId="77777777" w:rsidR="004823C7" w:rsidRDefault="004823C7">
            <w:pPr>
              <w:pStyle w:val="Ref"/>
            </w:pPr>
          </w:p>
        </w:tc>
        <w:tc>
          <w:tcPr>
            <w:tcW w:w="1786" w:type="dxa"/>
            <w:tcBorders>
              <w:top w:val="single" w:sz="6" w:space="0" w:color="auto"/>
            </w:tcBorders>
          </w:tcPr>
          <w:p w14:paraId="0846C9C1" w14:textId="77777777" w:rsidR="004823C7" w:rsidRDefault="004823C7">
            <w:pPr>
              <w:pStyle w:val="Ref"/>
              <w:jc w:val="center"/>
            </w:pPr>
          </w:p>
        </w:tc>
        <w:tc>
          <w:tcPr>
            <w:tcW w:w="1785" w:type="dxa"/>
            <w:tcBorders>
              <w:top w:val="single" w:sz="6" w:space="0" w:color="auto"/>
            </w:tcBorders>
          </w:tcPr>
          <w:p w14:paraId="36947836" w14:textId="77777777" w:rsidR="004823C7" w:rsidRDefault="004823C7">
            <w:pPr>
              <w:pStyle w:val="Ref"/>
              <w:jc w:val="center"/>
            </w:pPr>
          </w:p>
        </w:tc>
      </w:tr>
    </w:tbl>
    <w:p w14:paraId="3F6CA448" w14:textId="4BF742A8" w:rsidR="00756953" w:rsidRDefault="00756953" w:rsidP="00756953">
      <w:pPr>
        <w:tabs>
          <w:tab w:val="center" w:pos="5103"/>
          <w:tab w:val="right" w:pos="10207"/>
        </w:tabs>
        <w:spacing w:before="40"/>
        <w:ind w:right="-1"/>
        <w:rPr>
          <w:rFonts w:ascii="Verdana" w:hAnsi="Verdana"/>
          <w:sz w:val="22"/>
          <w:szCs w:val="22"/>
        </w:rPr>
      </w:pPr>
      <w:bookmarkStart w:id="0" w:name="_Hlk69805721"/>
      <w:bookmarkStart w:id="1" w:name="_Hlk135142261"/>
      <w:r w:rsidRPr="00756953">
        <w:rPr>
          <w:rFonts w:ascii="Verdana" w:hAnsi="Verdana"/>
          <w:sz w:val="22"/>
          <w:szCs w:val="22"/>
        </w:rPr>
        <w:t>Sir/Madam</w:t>
      </w:r>
      <w:r w:rsidRPr="00756953">
        <w:rPr>
          <w:rFonts w:ascii="Verdana" w:hAnsi="Verdana"/>
          <w:sz w:val="22"/>
          <w:szCs w:val="22"/>
        </w:rPr>
        <w:tab/>
        <w:t xml:space="preserve">                                                                        </w:t>
      </w:r>
      <w:r w:rsidR="005946DD">
        <w:rPr>
          <w:rFonts w:ascii="Verdana" w:hAnsi="Verdana"/>
          <w:sz w:val="22"/>
          <w:szCs w:val="22"/>
        </w:rPr>
        <w:t>2</w:t>
      </w:r>
      <w:r w:rsidR="0033192F">
        <w:rPr>
          <w:rFonts w:ascii="Verdana" w:hAnsi="Verdana"/>
          <w:sz w:val="22"/>
          <w:szCs w:val="22"/>
        </w:rPr>
        <w:t>2</w:t>
      </w:r>
      <w:r w:rsidR="005946DD">
        <w:rPr>
          <w:rFonts w:ascii="Verdana" w:hAnsi="Verdana"/>
          <w:sz w:val="22"/>
          <w:szCs w:val="22"/>
        </w:rPr>
        <w:t xml:space="preserve"> </w:t>
      </w:r>
      <w:r w:rsidR="0033192F">
        <w:rPr>
          <w:rFonts w:ascii="Verdana" w:hAnsi="Verdana"/>
          <w:sz w:val="22"/>
          <w:szCs w:val="22"/>
        </w:rPr>
        <w:t>November</w:t>
      </w:r>
      <w:r w:rsidRPr="00756953">
        <w:rPr>
          <w:rFonts w:ascii="Verdana" w:hAnsi="Verdana"/>
          <w:sz w:val="22"/>
          <w:szCs w:val="22"/>
        </w:rPr>
        <w:t xml:space="preserve"> 2023</w:t>
      </w:r>
    </w:p>
    <w:p w14:paraId="26E95A93" w14:textId="77777777" w:rsidR="00673EC3" w:rsidRPr="00756953" w:rsidRDefault="00673EC3" w:rsidP="00756953">
      <w:pPr>
        <w:tabs>
          <w:tab w:val="center" w:pos="5103"/>
          <w:tab w:val="right" w:pos="10207"/>
        </w:tabs>
        <w:spacing w:before="40"/>
        <w:ind w:right="-1"/>
        <w:rPr>
          <w:rFonts w:ascii="Verdana" w:hAnsi="Verdana"/>
          <w:sz w:val="22"/>
          <w:szCs w:val="22"/>
        </w:rPr>
      </w:pPr>
    </w:p>
    <w:p w14:paraId="54786AFF" w14:textId="3985227B" w:rsidR="00756953" w:rsidRPr="00756953" w:rsidRDefault="00756953" w:rsidP="003735E8">
      <w:pPr>
        <w:tabs>
          <w:tab w:val="center" w:pos="5103"/>
          <w:tab w:val="right" w:pos="10207"/>
        </w:tabs>
        <w:spacing w:before="40"/>
        <w:ind w:right="-1"/>
        <w:jc w:val="center"/>
        <w:rPr>
          <w:rFonts w:ascii="Verdana" w:hAnsi="Verdana"/>
          <w:b/>
        </w:rPr>
      </w:pPr>
      <w:r w:rsidRPr="00756953">
        <w:rPr>
          <w:rFonts w:ascii="Verdana" w:hAnsi="Verdana"/>
          <w:b/>
        </w:rPr>
        <w:t>SUMMONS TO ATTEND THE MEETING OF</w:t>
      </w:r>
    </w:p>
    <w:p w14:paraId="2AAD8A89" w14:textId="77777777" w:rsidR="00756953" w:rsidRPr="00756953" w:rsidRDefault="00756953" w:rsidP="003735E8">
      <w:pPr>
        <w:spacing w:before="40"/>
        <w:ind w:right="-1"/>
        <w:jc w:val="center"/>
        <w:rPr>
          <w:rFonts w:ascii="Verdana" w:hAnsi="Verdana"/>
          <w:b/>
        </w:rPr>
      </w:pPr>
      <w:r w:rsidRPr="00756953">
        <w:rPr>
          <w:rFonts w:ascii="Verdana" w:hAnsi="Verdana"/>
          <w:b/>
        </w:rPr>
        <w:t>CASTLE DONINGTON PARISH COUNCIL</w:t>
      </w:r>
    </w:p>
    <w:p w14:paraId="5EA871B3" w14:textId="77777777" w:rsidR="00756953" w:rsidRPr="00756953" w:rsidRDefault="00756953" w:rsidP="00756953">
      <w:pPr>
        <w:tabs>
          <w:tab w:val="center" w:pos="5103"/>
          <w:tab w:val="right" w:pos="10207"/>
        </w:tabs>
        <w:spacing w:before="40"/>
        <w:ind w:right="-1"/>
        <w:rPr>
          <w:rFonts w:ascii="Verdana" w:hAnsi="Verdana"/>
          <w:b/>
          <w:i/>
          <w:u w:val="single"/>
        </w:rPr>
      </w:pPr>
    </w:p>
    <w:p w14:paraId="7F1EC840" w14:textId="0EE4A962" w:rsidR="00756953" w:rsidRPr="00756953" w:rsidRDefault="00756953" w:rsidP="00756953">
      <w:pPr>
        <w:spacing w:before="40"/>
        <w:ind w:left="1620" w:hanging="1620"/>
        <w:rPr>
          <w:rFonts w:ascii="Verdana" w:hAnsi="Verdana"/>
          <w:b/>
          <w:i/>
        </w:rPr>
      </w:pPr>
      <w:r w:rsidRPr="00756953">
        <w:rPr>
          <w:rFonts w:ascii="Verdana" w:hAnsi="Verdana"/>
        </w:rPr>
        <w:t>Time/Date:</w:t>
      </w:r>
      <w:r w:rsidRPr="00756953">
        <w:rPr>
          <w:rFonts w:ascii="Verdana" w:hAnsi="Verdana"/>
        </w:rPr>
        <w:tab/>
      </w:r>
      <w:r w:rsidRPr="00756953">
        <w:rPr>
          <w:rFonts w:ascii="Verdana" w:hAnsi="Verdana"/>
        </w:rPr>
        <w:tab/>
      </w:r>
      <w:r w:rsidRPr="00756953">
        <w:rPr>
          <w:rFonts w:ascii="Verdana" w:hAnsi="Verdana"/>
          <w:b/>
          <w:i/>
        </w:rPr>
        <w:t>7.00 p.m.</w:t>
      </w:r>
      <w:r w:rsidRPr="00756953">
        <w:rPr>
          <w:rFonts w:ascii="Verdana" w:hAnsi="Verdana"/>
        </w:rPr>
        <w:t xml:space="preserve"> </w:t>
      </w:r>
      <w:r w:rsidRPr="00756953">
        <w:rPr>
          <w:rFonts w:ascii="Verdana" w:hAnsi="Verdana"/>
          <w:b/>
          <w:i/>
        </w:rPr>
        <w:t xml:space="preserve">on Thursday </w:t>
      </w:r>
      <w:r w:rsidR="0033192F">
        <w:rPr>
          <w:rFonts w:ascii="Verdana" w:hAnsi="Verdana"/>
          <w:b/>
          <w:i/>
        </w:rPr>
        <w:t>30</w:t>
      </w:r>
      <w:r w:rsidR="005946DD">
        <w:rPr>
          <w:rFonts w:ascii="Verdana" w:hAnsi="Verdana"/>
          <w:b/>
          <w:i/>
        </w:rPr>
        <w:t xml:space="preserve"> November</w:t>
      </w:r>
      <w:r w:rsidRPr="00756953">
        <w:rPr>
          <w:rFonts w:ascii="Verdana" w:hAnsi="Verdana"/>
          <w:b/>
          <w:i/>
        </w:rPr>
        <w:t xml:space="preserve"> 2023 </w:t>
      </w:r>
    </w:p>
    <w:p w14:paraId="5AF5327D" w14:textId="77777777" w:rsidR="00756953" w:rsidRPr="00756953" w:rsidRDefault="00756953" w:rsidP="00756953">
      <w:pPr>
        <w:spacing w:before="40"/>
        <w:ind w:left="1620"/>
        <w:rPr>
          <w:rFonts w:ascii="Verdana" w:hAnsi="Verdana"/>
          <w:b/>
          <w:i/>
        </w:rPr>
      </w:pPr>
    </w:p>
    <w:p w14:paraId="5532C3A4" w14:textId="77777777" w:rsidR="00C85571" w:rsidRDefault="00756953" w:rsidP="00C85571">
      <w:pPr>
        <w:ind w:left="2160" w:hanging="2160"/>
        <w:rPr>
          <w:rFonts w:ascii="Verdana" w:hAnsi="Verdana"/>
          <w:b/>
          <w:bCs/>
        </w:rPr>
      </w:pPr>
      <w:r w:rsidRPr="00756953">
        <w:rPr>
          <w:rFonts w:ascii="Verdana" w:hAnsi="Verdana"/>
        </w:rPr>
        <w:t>Location:</w:t>
      </w:r>
      <w:r w:rsidRPr="00756953">
        <w:rPr>
          <w:rFonts w:ascii="Verdana" w:hAnsi="Verdana"/>
        </w:rPr>
        <w:tab/>
      </w:r>
      <w:r w:rsidRPr="00756953">
        <w:rPr>
          <w:rFonts w:ascii="Verdana" w:hAnsi="Verdana"/>
          <w:b/>
          <w:bCs/>
        </w:rPr>
        <w:t xml:space="preserve">The Community Hub, 101 Bondgate, </w:t>
      </w:r>
    </w:p>
    <w:p w14:paraId="0B9ECD57" w14:textId="2562AA7A" w:rsidR="00756953" w:rsidRPr="00756953" w:rsidRDefault="00756953" w:rsidP="00C85571">
      <w:pPr>
        <w:ind w:left="2160"/>
        <w:rPr>
          <w:rFonts w:ascii="Verdana" w:hAnsi="Verdana"/>
        </w:rPr>
      </w:pPr>
      <w:r w:rsidRPr="00756953">
        <w:rPr>
          <w:rFonts w:ascii="Verdana" w:hAnsi="Verdana"/>
          <w:b/>
          <w:bCs/>
        </w:rPr>
        <w:t>Castle Donington</w:t>
      </w:r>
    </w:p>
    <w:p w14:paraId="6638339B" w14:textId="77777777" w:rsidR="00756953" w:rsidRPr="00756953" w:rsidRDefault="00756953" w:rsidP="00756953">
      <w:pPr>
        <w:rPr>
          <w:rFonts w:ascii="Verdana" w:hAnsi="Verdana"/>
          <w:u w:val="single"/>
        </w:rPr>
      </w:pPr>
    </w:p>
    <w:p w14:paraId="1520B992" w14:textId="77777777" w:rsidR="00756953" w:rsidRPr="00756953" w:rsidRDefault="00756953" w:rsidP="00756953">
      <w:pPr>
        <w:rPr>
          <w:rFonts w:ascii="Verdana" w:hAnsi="Verdana"/>
          <w:u w:val="single"/>
        </w:rPr>
      </w:pPr>
      <w:r w:rsidRPr="00756953">
        <w:rPr>
          <w:rFonts w:ascii="Verdana" w:hAnsi="Verdana"/>
          <w:noProof/>
        </w:rPr>
        <w:drawing>
          <wp:inline distT="0" distB="0" distL="0" distR="0" wp14:anchorId="311365B1" wp14:editId="5031145C">
            <wp:extent cx="2000250" cy="447675"/>
            <wp:effectExtent l="0" t="0" r="0" b="9525"/>
            <wp:docPr id="1" name="Picture 1" descr="A picture containing handwriting, font, calligraphy,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dwriting, font, calligraphy, whit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237BDDF9" w14:textId="77777777" w:rsidR="00756953" w:rsidRPr="00756953" w:rsidRDefault="00756953" w:rsidP="00756953">
      <w:pPr>
        <w:rPr>
          <w:rFonts w:ascii="Verdana" w:hAnsi="Verdana"/>
          <w:u w:val="single"/>
        </w:rPr>
      </w:pPr>
      <w:r w:rsidRPr="00756953">
        <w:rPr>
          <w:rFonts w:ascii="Verdana" w:hAnsi="Verdana"/>
          <w:u w:val="single"/>
        </w:rPr>
        <w:t>Clerk to the Council</w:t>
      </w:r>
    </w:p>
    <w:p w14:paraId="61FF5B51" w14:textId="77777777" w:rsidR="00756953" w:rsidRPr="00756953" w:rsidRDefault="00756953" w:rsidP="00756953">
      <w:pPr>
        <w:rPr>
          <w:rFonts w:ascii="Verdana" w:hAnsi="Verdana"/>
          <w:b/>
          <w:sz w:val="22"/>
          <w:szCs w:val="22"/>
        </w:rPr>
      </w:pPr>
    </w:p>
    <w:p w14:paraId="1C5F25AB" w14:textId="77777777" w:rsidR="00756953" w:rsidRPr="00756953" w:rsidRDefault="00756953" w:rsidP="00756953">
      <w:pPr>
        <w:rPr>
          <w:rFonts w:ascii="Verdana" w:hAnsi="Verdana"/>
          <w:b/>
          <w:sz w:val="22"/>
          <w:szCs w:val="22"/>
        </w:rPr>
      </w:pPr>
    </w:p>
    <w:p w14:paraId="4A7D9B33" w14:textId="0DE6B94C" w:rsidR="00756953" w:rsidRPr="00756953" w:rsidRDefault="00756953" w:rsidP="00352EFF">
      <w:pPr>
        <w:rPr>
          <w:rFonts w:ascii="Verdana" w:hAnsi="Verdana"/>
          <w:i/>
          <w:sz w:val="22"/>
          <w:szCs w:val="22"/>
        </w:rPr>
      </w:pPr>
      <w:r w:rsidRPr="00756953">
        <w:rPr>
          <w:rFonts w:ascii="Verdana" w:hAnsi="Verdana"/>
          <w:b/>
          <w:i/>
          <w:sz w:val="22"/>
          <w:szCs w:val="22"/>
        </w:rPr>
        <w:t>Public Participation</w:t>
      </w:r>
    </w:p>
    <w:p w14:paraId="4FB7CDAA" w14:textId="77777777" w:rsidR="00756953" w:rsidRPr="00756953" w:rsidRDefault="00756953" w:rsidP="00756953">
      <w:pPr>
        <w:ind w:right="-285"/>
        <w:rPr>
          <w:rFonts w:ascii="Verdana" w:eastAsiaTheme="minorHAnsi" w:hAnsi="Verdana" w:cstheme="minorBidi"/>
          <w:b/>
          <w:bCs/>
          <w:i/>
          <w:iCs/>
          <w:szCs w:val="24"/>
          <w:lang w:val="en-US" w:eastAsia="en-US"/>
        </w:rPr>
      </w:pPr>
      <w:r w:rsidRPr="00756953">
        <w:rPr>
          <w:rFonts w:ascii="Verdana" w:eastAsiaTheme="minorHAnsi" w:hAnsi="Verdana" w:cstheme="minorBidi"/>
          <w:b/>
          <w:bCs/>
          <w:i/>
          <w:iCs/>
          <w:szCs w:val="24"/>
          <w:lang w:val="en-US" w:eastAsia="en-US"/>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67FED93D" w14:textId="77777777" w:rsidR="00756953" w:rsidRPr="00756953" w:rsidRDefault="00756953" w:rsidP="00756953">
      <w:pPr>
        <w:rPr>
          <w:rFonts w:ascii="Verdana" w:eastAsiaTheme="minorHAnsi" w:hAnsi="Verdana" w:cstheme="minorBidi"/>
          <w:b/>
          <w:bCs/>
          <w:i/>
          <w:iCs/>
          <w:szCs w:val="24"/>
          <w:lang w:val="en-US" w:eastAsia="en-US"/>
        </w:rPr>
      </w:pPr>
    </w:p>
    <w:p w14:paraId="36E0EF3F" w14:textId="77777777" w:rsidR="00756953" w:rsidRPr="00756953" w:rsidRDefault="00756953" w:rsidP="00756953">
      <w:pPr>
        <w:jc w:val="center"/>
        <w:rPr>
          <w:rFonts w:ascii="Verdana" w:hAnsi="Verdana"/>
          <w:i/>
          <w:u w:val="single"/>
        </w:rPr>
      </w:pPr>
      <w:r w:rsidRPr="00756953">
        <w:rPr>
          <w:rFonts w:ascii="Verdana" w:hAnsi="Verdana"/>
          <w:b/>
          <w:i/>
          <w:sz w:val="28"/>
          <w:u w:val="single"/>
        </w:rPr>
        <w:t>AGENDA</w:t>
      </w:r>
    </w:p>
    <w:p w14:paraId="6E4727EA" w14:textId="77777777" w:rsidR="00756953" w:rsidRPr="00756953" w:rsidRDefault="00756953" w:rsidP="00756953">
      <w:pPr>
        <w:tabs>
          <w:tab w:val="left" w:pos="4215"/>
        </w:tabs>
        <w:rPr>
          <w:rFonts w:ascii="Verdana" w:hAnsi="Verdana"/>
          <w:sz w:val="22"/>
          <w:szCs w:val="22"/>
        </w:rPr>
      </w:pPr>
      <w:r w:rsidRPr="00756953">
        <w:rPr>
          <w:rFonts w:ascii="Verdana" w:hAnsi="Verdana"/>
          <w:sz w:val="22"/>
          <w:szCs w:val="22"/>
        </w:rPr>
        <w:tab/>
      </w:r>
    </w:p>
    <w:p w14:paraId="3AD328A8"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Apologies for absence to be received and accepted by the Parish Council</w:t>
      </w:r>
    </w:p>
    <w:p w14:paraId="51CB7731" w14:textId="77777777" w:rsidR="00756953" w:rsidRPr="00756953" w:rsidRDefault="00756953" w:rsidP="00756953">
      <w:pPr>
        <w:ind w:left="720"/>
        <w:contextualSpacing/>
        <w:rPr>
          <w:rFonts w:ascii="Verdana" w:hAnsi="Verdana"/>
          <w:szCs w:val="24"/>
        </w:rPr>
      </w:pPr>
    </w:p>
    <w:p w14:paraId="05A87B8E"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 xml:space="preserve">Disclosures of Interest – Under the Code of Conduct members are reminded that in disclosing an interest the nature of the interest should be clear in respect of items on the agenda. </w:t>
      </w:r>
    </w:p>
    <w:p w14:paraId="2B98A784" w14:textId="77777777" w:rsidR="00756953" w:rsidRPr="00756953" w:rsidRDefault="00756953" w:rsidP="00756953">
      <w:pPr>
        <w:ind w:left="720"/>
        <w:contextualSpacing/>
        <w:rPr>
          <w:rFonts w:ascii="Verdana" w:hAnsi="Verdana" w:cs="Arial"/>
          <w:bCs/>
          <w:iCs/>
          <w:szCs w:val="24"/>
        </w:rPr>
      </w:pPr>
    </w:p>
    <w:p w14:paraId="5FE04312"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To confirm the minutes of the following meetings of the Parish Council:</w:t>
      </w:r>
    </w:p>
    <w:p w14:paraId="052E6BFB" w14:textId="5D3366A9" w:rsidR="002C39F5" w:rsidRPr="002C39F5" w:rsidRDefault="00756953" w:rsidP="00756953">
      <w:pPr>
        <w:numPr>
          <w:ilvl w:val="0"/>
          <w:numId w:val="2"/>
        </w:numPr>
        <w:ind w:left="1134" w:hanging="425"/>
        <w:contextualSpacing/>
        <w:rPr>
          <w:rFonts w:ascii="Verdana" w:hAnsi="Verdana"/>
          <w:b/>
          <w:bCs/>
          <w:szCs w:val="24"/>
        </w:rPr>
      </w:pPr>
      <w:r w:rsidRPr="00756953">
        <w:rPr>
          <w:rFonts w:ascii="Verdana" w:hAnsi="Verdana"/>
          <w:szCs w:val="24"/>
        </w:rPr>
        <w:t>Full Council</w:t>
      </w:r>
      <w:r w:rsidRPr="00756953">
        <w:rPr>
          <w:rFonts w:ascii="Verdana" w:hAnsi="Verdana"/>
          <w:szCs w:val="24"/>
        </w:rPr>
        <w:tab/>
      </w:r>
      <w:r w:rsidRPr="00756953">
        <w:rPr>
          <w:rFonts w:ascii="Verdana" w:hAnsi="Verdana"/>
          <w:szCs w:val="24"/>
        </w:rPr>
        <w:tab/>
      </w:r>
      <w:r w:rsidRPr="00756953">
        <w:rPr>
          <w:rFonts w:ascii="Verdana" w:hAnsi="Verdana"/>
          <w:szCs w:val="24"/>
        </w:rPr>
        <w:tab/>
      </w:r>
      <w:r w:rsidRPr="00756953">
        <w:rPr>
          <w:rFonts w:ascii="Verdana" w:hAnsi="Verdana"/>
          <w:szCs w:val="24"/>
        </w:rPr>
        <w:tab/>
      </w:r>
      <w:r w:rsidRPr="00756953">
        <w:rPr>
          <w:rFonts w:ascii="Verdana" w:hAnsi="Verdana"/>
          <w:szCs w:val="24"/>
        </w:rPr>
        <w:tab/>
      </w:r>
      <w:r w:rsidR="0033192F">
        <w:rPr>
          <w:rFonts w:ascii="Verdana" w:hAnsi="Verdana"/>
          <w:szCs w:val="24"/>
        </w:rPr>
        <w:t>2 November</w:t>
      </w:r>
      <w:r w:rsidRPr="00756953">
        <w:rPr>
          <w:rFonts w:ascii="Verdana" w:hAnsi="Verdana"/>
          <w:szCs w:val="24"/>
        </w:rPr>
        <w:t xml:space="preserve"> 2023</w:t>
      </w:r>
      <w:r w:rsidRPr="00756953">
        <w:rPr>
          <w:rFonts w:ascii="Verdana" w:hAnsi="Verdana"/>
          <w:szCs w:val="24"/>
        </w:rPr>
        <w:tab/>
      </w:r>
    </w:p>
    <w:p w14:paraId="558E2EF6" w14:textId="77777777" w:rsidR="00352EFF" w:rsidRPr="00352EFF" w:rsidRDefault="00352EFF" w:rsidP="00352EFF">
      <w:pPr>
        <w:ind w:left="720"/>
        <w:contextualSpacing/>
        <w:rPr>
          <w:rFonts w:ascii="Verdana" w:hAnsi="Verdana"/>
          <w:szCs w:val="24"/>
        </w:rPr>
      </w:pPr>
      <w:bookmarkStart w:id="2" w:name="OLE_LINK1"/>
      <w:bookmarkStart w:id="3" w:name="OLE_LINK2"/>
    </w:p>
    <w:p w14:paraId="755B0341" w14:textId="6485B1F8" w:rsidR="008F1B69" w:rsidRDefault="008F1B69" w:rsidP="008F1B69">
      <w:pPr>
        <w:widowControl w:val="0"/>
        <w:numPr>
          <w:ilvl w:val="0"/>
          <w:numId w:val="3"/>
        </w:numPr>
        <w:ind w:hanging="720"/>
        <w:contextualSpacing/>
        <w:rPr>
          <w:rFonts w:ascii="Verdana" w:hAnsi="Verdana"/>
          <w:szCs w:val="24"/>
        </w:rPr>
      </w:pPr>
      <w:r w:rsidRPr="00756953">
        <w:rPr>
          <w:rFonts w:ascii="Verdana" w:hAnsi="Verdana"/>
          <w:szCs w:val="24"/>
        </w:rPr>
        <w:t>Chairman’s report</w:t>
      </w:r>
      <w:r>
        <w:rPr>
          <w:rFonts w:ascii="Verdana" w:hAnsi="Verdana"/>
          <w:szCs w:val="24"/>
        </w:rPr>
        <w:t>.</w:t>
      </w:r>
      <w:r w:rsidR="00673EC3">
        <w:rPr>
          <w:rFonts w:ascii="Verdana" w:hAnsi="Verdana"/>
          <w:szCs w:val="24"/>
        </w:rPr>
        <w:t xml:space="preserve">  </w:t>
      </w:r>
    </w:p>
    <w:p w14:paraId="1D2FBBEC" w14:textId="533C01A4" w:rsidR="001F359B" w:rsidRPr="001F359B" w:rsidRDefault="001F359B" w:rsidP="001F359B">
      <w:pPr>
        <w:pStyle w:val="ListParagraph"/>
        <w:widowControl w:val="0"/>
        <w:numPr>
          <w:ilvl w:val="0"/>
          <w:numId w:val="36"/>
        </w:numPr>
        <w:rPr>
          <w:rFonts w:ascii="Verdana" w:hAnsi="Verdana"/>
          <w:szCs w:val="24"/>
        </w:rPr>
      </w:pPr>
      <w:r>
        <w:rPr>
          <w:rFonts w:ascii="Verdana" w:hAnsi="Verdana"/>
          <w:szCs w:val="24"/>
        </w:rPr>
        <w:t>Open House – Update report.</w:t>
      </w:r>
    </w:p>
    <w:p w14:paraId="619FB055" w14:textId="77777777" w:rsidR="008F1B69" w:rsidRDefault="008F1B69" w:rsidP="008F1B69">
      <w:pPr>
        <w:widowControl w:val="0"/>
        <w:ind w:left="720"/>
        <w:contextualSpacing/>
        <w:rPr>
          <w:rFonts w:ascii="Verdana" w:hAnsi="Verdana"/>
          <w:szCs w:val="24"/>
        </w:rPr>
      </w:pPr>
    </w:p>
    <w:p w14:paraId="09B94F28" w14:textId="2A4CAF72" w:rsidR="005946DD" w:rsidRDefault="005946DD" w:rsidP="005946DD">
      <w:pPr>
        <w:numPr>
          <w:ilvl w:val="0"/>
          <w:numId w:val="3"/>
        </w:numPr>
        <w:ind w:hanging="720"/>
        <w:contextualSpacing/>
        <w:rPr>
          <w:rFonts w:ascii="Verdana" w:hAnsi="Verdana"/>
          <w:szCs w:val="24"/>
        </w:rPr>
      </w:pPr>
      <w:r w:rsidRPr="00756953">
        <w:rPr>
          <w:rFonts w:ascii="Verdana" w:hAnsi="Verdana"/>
          <w:szCs w:val="24"/>
        </w:rPr>
        <w:t>Representatives' &amp; Councillors reports, including reports from LCC and NWLDC councillors</w:t>
      </w:r>
      <w:r>
        <w:rPr>
          <w:rFonts w:ascii="Verdana" w:hAnsi="Verdana"/>
          <w:szCs w:val="24"/>
        </w:rPr>
        <w:t xml:space="preserve"> and the Police</w:t>
      </w:r>
      <w:r w:rsidRPr="00756953">
        <w:rPr>
          <w:rFonts w:ascii="Verdana" w:hAnsi="Verdana"/>
          <w:szCs w:val="24"/>
        </w:rPr>
        <w:t>.</w:t>
      </w:r>
      <w:r w:rsidR="00673EC3">
        <w:rPr>
          <w:rFonts w:ascii="Verdana" w:hAnsi="Verdana"/>
          <w:szCs w:val="24"/>
        </w:rPr>
        <w:t xml:space="preserve">  (Please submit a report prior to the meeting if you wish to update the meeting to allow time for this to circulated to all).  </w:t>
      </w:r>
    </w:p>
    <w:p w14:paraId="50669044" w14:textId="77777777" w:rsidR="005946DD" w:rsidRDefault="005946DD" w:rsidP="005946DD">
      <w:pPr>
        <w:widowControl w:val="0"/>
        <w:ind w:left="720"/>
        <w:contextualSpacing/>
        <w:rPr>
          <w:rFonts w:ascii="Verdana" w:hAnsi="Verdana"/>
          <w:szCs w:val="24"/>
        </w:rPr>
      </w:pPr>
    </w:p>
    <w:p w14:paraId="38B63014" w14:textId="7D8E27AE" w:rsidR="008F1B69" w:rsidRDefault="008F1B69" w:rsidP="00384C5E">
      <w:pPr>
        <w:widowControl w:val="0"/>
        <w:numPr>
          <w:ilvl w:val="0"/>
          <w:numId w:val="3"/>
        </w:numPr>
        <w:ind w:hanging="720"/>
        <w:contextualSpacing/>
        <w:rPr>
          <w:rFonts w:ascii="Verdana" w:hAnsi="Verdana"/>
          <w:szCs w:val="24"/>
        </w:rPr>
      </w:pPr>
      <w:r w:rsidRPr="00756953">
        <w:rPr>
          <w:rFonts w:ascii="Verdana" w:hAnsi="Verdana"/>
          <w:szCs w:val="24"/>
        </w:rPr>
        <w:lastRenderedPageBreak/>
        <w:t xml:space="preserve">Clerk’s report. </w:t>
      </w:r>
      <w:r>
        <w:rPr>
          <w:rFonts w:ascii="Verdana" w:hAnsi="Verdana"/>
          <w:szCs w:val="24"/>
        </w:rPr>
        <w:t xml:space="preserve"> </w:t>
      </w:r>
      <w:r w:rsidR="00362D50">
        <w:rPr>
          <w:rFonts w:ascii="Verdana" w:hAnsi="Verdana"/>
          <w:szCs w:val="24"/>
        </w:rPr>
        <w:t>To follow</w:t>
      </w:r>
      <w:r w:rsidR="0033192F">
        <w:rPr>
          <w:rFonts w:ascii="Verdana" w:hAnsi="Verdana"/>
          <w:szCs w:val="24"/>
        </w:rPr>
        <w:t>, if anything</w:t>
      </w:r>
      <w:r w:rsidR="00362D50">
        <w:rPr>
          <w:rFonts w:ascii="Verdana" w:hAnsi="Verdana"/>
          <w:szCs w:val="24"/>
        </w:rPr>
        <w:t>.</w:t>
      </w:r>
      <w:r>
        <w:rPr>
          <w:rFonts w:ascii="Verdana" w:hAnsi="Verdana"/>
          <w:szCs w:val="24"/>
        </w:rPr>
        <w:t xml:space="preserve">  </w:t>
      </w:r>
    </w:p>
    <w:p w14:paraId="2C434A28" w14:textId="77777777" w:rsidR="001F359B" w:rsidRDefault="001F359B" w:rsidP="001F359B">
      <w:pPr>
        <w:pStyle w:val="ListParagraph"/>
        <w:rPr>
          <w:rFonts w:ascii="Verdana" w:hAnsi="Verdana"/>
          <w:szCs w:val="24"/>
        </w:rPr>
      </w:pPr>
    </w:p>
    <w:p w14:paraId="18E680D1" w14:textId="1B5C22F7" w:rsidR="00756953" w:rsidRPr="00756953" w:rsidRDefault="00756953" w:rsidP="00384C5E">
      <w:pPr>
        <w:widowControl w:val="0"/>
        <w:numPr>
          <w:ilvl w:val="0"/>
          <w:numId w:val="3"/>
        </w:numPr>
        <w:ind w:hanging="720"/>
        <w:contextualSpacing/>
        <w:rPr>
          <w:rFonts w:ascii="Verdana" w:hAnsi="Verdana"/>
          <w:szCs w:val="24"/>
        </w:rPr>
      </w:pPr>
      <w:r w:rsidRPr="00756953">
        <w:rPr>
          <w:rFonts w:ascii="Verdana" w:hAnsi="Verdana"/>
          <w:szCs w:val="24"/>
        </w:rPr>
        <w:t>Monthly accounts for approval and review</w:t>
      </w:r>
      <w:r w:rsidR="00F43DD7">
        <w:rPr>
          <w:rFonts w:ascii="Verdana" w:hAnsi="Verdana"/>
          <w:szCs w:val="24"/>
        </w:rPr>
        <w:t>.</w:t>
      </w:r>
    </w:p>
    <w:p w14:paraId="5DE88D91" w14:textId="4060BA86" w:rsidR="00756953" w:rsidRPr="00756953" w:rsidRDefault="00756953" w:rsidP="00756953">
      <w:pPr>
        <w:widowControl w:val="0"/>
        <w:numPr>
          <w:ilvl w:val="0"/>
          <w:numId w:val="1"/>
        </w:numPr>
        <w:contextualSpacing/>
        <w:rPr>
          <w:rFonts w:ascii="Verdana" w:hAnsi="Verdana"/>
          <w:szCs w:val="24"/>
        </w:rPr>
      </w:pPr>
      <w:r w:rsidRPr="00756953">
        <w:rPr>
          <w:rFonts w:ascii="Verdana" w:hAnsi="Verdana"/>
          <w:szCs w:val="24"/>
        </w:rPr>
        <w:t xml:space="preserve">Payments scheduled for </w:t>
      </w:r>
      <w:r w:rsidR="0033192F">
        <w:rPr>
          <w:rFonts w:ascii="Verdana" w:hAnsi="Verdana"/>
          <w:szCs w:val="24"/>
        </w:rPr>
        <w:t>November</w:t>
      </w:r>
      <w:r w:rsidR="00A9095A">
        <w:rPr>
          <w:rFonts w:ascii="Verdana" w:hAnsi="Verdana"/>
          <w:szCs w:val="24"/>
        </w:rPr>
        <w:t>.</w:t>
      </w:r>
      <w:r w:rsidRPr="00756953">
        <w:rPr>
          <w:rFonts w:ascii="Verdana" w:hAnsi="Verdana"/>
          <w:szCs w:val="24"/>
        </w:rPr>
        <w:t xml:space="preserve"> </w:t>
      </w:r>
    </w:p>
    <w:p w14:paraId="3D8BE3FE" w14:textId="339FCA73" w:rsidR="00756953" w:rsidRPr="00756953" w:rsidRDefault="00756953" w:rsidP="00756953">
      <w:pPr>
        <w:widowControl w:val="0"/>
        <w:numPr>
          <w:ilvl w:val="0"/>
          <w:numId w:val="1"/>
        </w:numPr>
        <w:contextualSpacing/>
        <w:rPr>
          <w:rFonts w:ascii="Verdana" w:hAnsi="Verdana"/>
          <w:szCs w:val="24"/>
        </w:rPr>
      </w:pPr>
      <w:r w:rsidRPr="00756953">
        <w:rPr>
          <w:rFonts w:ascii="Verdana" w:hAnsi="Verdana"/>
          <w:szCs w:val="24"/>
        </w:rPr>
        <w:t xml:space="preserve">Receipts </w:t>
      </w:r>
      <w:r w:rsidR="00786B16">
        <w:rPr>
          <w:rFonts w:ascii="Verdana" w:hAnsi="Verdana"/>
          <w:szCs w:val="24"/>
        </w:rPr>
        <w:t xml:space="preserve">received </w:t>
      </w:r>
      <w:r w:rsidRPr="00756953">
        <w:rPr>
          <w:rFonts w:ascii="Verdana" w:hAnsi="Verdana"/>
          <w:szCs w:val="24"/>
        </w:rPr>
        <w:t xml:space="preserve">for </w:t>
      </w:r>
      <w:r w:rsidR="0033192F">
        <w:rPr>
          <w:rFonts w:ascii="Verdana" w:hAnsi="Verdana"/>
          <w:szCs w:val="24"/>
        </w:rPr>
        <w:t>November</w:t>
      </w:r>
      <w:r w:rsidRPr="00756953">
        <w:rPr>
          <w:rFonts w:ascii="Verdana" w:hAnsi="Verdana"/>
          <w:szCs w:val="24"/>
        </w:rPr>
        <w:t>.</w:t>
      </w:r>
    </w:p>
    <w:p w14:paraId="3AB66BD4" w14:textId="3BE74DC8" w:rsidR="00756953" w:rsidRDefault="00756953" w:rsidP="00352EFF">
      <w:pPr>
        <w:numPr>
          <w:ilvl w:val="0"/>
          <w:numId w:val="1"/>
        </w:numPr>
        <w:rPr>
          <w:rFonts w:ascii="Verdana" w:hAnsi="Verdana"/>
          <w:szCs w:val="24"/>
        </w:rPr>
      </w:pPr>
      <w:r w:rsidRPr="00756953">
        <w:rPr>
          <w:rFonts w:ascii="Verdana" w:hAnsi="Verdana"/>
          <w:szCs w:val="24"/>
        </w:rPr>
        <w:t>Bank statements and bank reconciliation f</w:t>
      </w:r>
      <w:r w:rsidRPr="00352EFF">
        <w:rPr>
          <w:rFonts w:ascii="Verdana" w:hAnsi="Verdana"/>
          <w:szCs w:val="24"/>
        </w:rPr>
        <w:t xml:space="preserve">or </w:t>
      </w:r>
      <w:r w:rsidR="0033192F">
        <w:rPr>
          <w:rFonts w:ascii="Verdana" w:hAnsi="Verdana"/>
          <w:szCs w:val="24"/>
        </w:rPr>
        <w:t>November</w:t>
      </w:r>
      <w:r w:rsidRPr="00352EFF">
        <w:rPr>
          <w:rFonts w:ascii="Verdana" w:hAnsi="Verdana"/>
          <w:szCs w:val="24"/>
        </w:rPr>
        <w:t>.</w:t>
      </w:r>
    </w:p>
    <w:p w14:paraId="4FFF7E7B" w14:textId="1BF27E20" w:rsidR="00A701C4" w:rsidRPr="00A701C4" w:rsidRDefault="00B07CF4" w:rsidP="008F1B69">
      <w:pPr>
        <w:ind w:left="1080"/>
        <w:rPr>
          <w:rFonts w:ascii="Verdana" w:hAnsi="Verdana"/>
          <w:szCs w:val="24"/>
        </w:rPr>
      </w:pPr>
      <w:r>
        <w:rPr>
          <w:rFonts w:ascii="Verdana" w:hAnsi="Verdana"/>
          <w:szCs w:val="24"/>
        </w:rPr>
        <w:tab/>
      </w:r>
      <w:bookmarkEnd w:id="0"/>
      <w:bookmarkEnd w:id="2"/>
      <w:bookmarkEnd w:id="3"/>
    </w:p>
    <w:p w14:paraId="3C115C29" w14:textId="1C858434" w:rsidR="00673EC3" w:rsidRDefault="00673EC3" w:rsidP="00547292">
      <w:pPr>
        <w:pStyle w:val="ListParagraph"/>
        <w:widowControl w:val="0"/>
        <w:numPr>
          <w:ilvl w:val="0"/>
          <w:numId w:val="3"/>
        </w:numPr>
        <w:ind w:hanging="720"/>
        <w:rPr>
          <w:rFonts w:ascii="Verdana" w:hAnsi="Verdana"/>
          <w:szCs w:val="24"/>
        </w:rPr>
      </w:pPr>
      <w:r>
        <w:rPr>
          <w:rFonts w:ascii="Verdana" w:hAnsi="Verdana"/>
          <w:szCs w:val="24"/>
        </w:rPr>
        <w:t xml:space="preserve">To receive the notification of the national pay award for staff.  </w:t>
      </w:r>
    </w:p>
    <w:p w14:paraId="709785A9" w14:textId="77777777" w:rsidR="00673EC3" w:rsidRDefault="00673EC3" w:rsidP="00673EC3">
      <w:pPr>
        <w:pStyle w:val="ListParagraph"/>
        <w:widowControl w:val="0"/>
        <w:rPr>
          <w:rFonts w:ascii="Verdana" w:hAnsi="Verdana"/>
          <w:szCs w:val="24"/>
        </w:rPr>
      </w:pPr>
    </w:p>
    <w:p w14:paraId="77D392B3" w14:textId="6F55725D" w:rsidR="00DD6C01" w:rsidRDefault="00DD6C01" w:rsidP="00547292">
      <w:pPr>
        <w:pStyle w:val="ListParagraph"/>
        <w:widowControl w:val="0"/>
        <w:numPr>
          <w:ilvl w:val="0"/>
          <w:numId w:val="3"/>
        </w:numPr>
        <w:ind w:hanging="720"/>
        <w:rPr>
          <w:rFonts w:ascii="Verdana" w:hAnsi="Verdana"/>
          <w:szCs w:val="24"/>
        </w:rPr>
      </w:pPr>
      <w:r>
        <w:rPr>
          <w:rFonts w:ascii="Verdana" w:hAnsi="Verdana"/>
          <w:szCs w:val="24"/>
        </w:rPr>
        <w:t xml:space="preserve">Annual request for funding from St Edward’s church in respect of village clock and floodlighting.  </w:t>
      </w:r>
    </w:p>
    <w:p w14:paraId="5F3AF62C" w14:textId="77777777" w:rsidR="00DD6C01" w:rsidRDefault="00DD6C01" w:rsidP="00DD6C01">
      <w:pPr>
        <w:pStyle w:val="ListParagraph"/>
        <w:widowControl w:val="0"/>
        <w:rPr>
          <w:rFonts w:ascii="Verdana" w:hAnsi="Verdana"/>
          <w:szCs w:val="24"/>
        </w:rPr>
      </w:pPr>
    </w:p>
    <w:p w14:paraId="6B2D3D5A" w14:textId="1D696507" w:rsidR="00673EC3" w:rsidRDefault="00673EC3" w:rsidP="00547292">
      <w:pPr>
        <w:pStyle w:val="ListParagraph"/>
        <w:widowControl w:val="0"/>
        <w:numPr>
          <w:ilvl w:val="0"/>
          <w:numId w:val="3"/>
        </w:numPr>
        <w:ind w:hanging="720"/>
        <w:rPr>
          <w:rFonts w:ascii="Verdana" w:hAnsi="Verdana"/>
          <w:szCs w:val="24"/>
        </w:rPr>
      </w:pPr>
      <w:r>
        <w:rPr>
          <w:rFonts w:ascii="Verdana" w:hAnsi="Verdana"/>
          <w:szCs w:val="24"/>
        </w:rPr>
        <w:t xml:space="preserve">To consider a report in relation to the provision of refuse containers at the various Parish Council venues and facilities.  </w:t>
      </w:r>
    </w:p>
    <w:p w14:paraId="4197A346" w14:textId="77777777" w:rsidR="00673EC3" w:rsidRPr="00673EC3" w:rsidRDefault="00673EC3" w:rsidP="00673EC3">
      <w:pPr>
        <w:pStyle w:val="ListParagraph"/>
        <w:rPr>
          <w:rFonts w:ascii="Verdana" w:hAnsi="Verdana"/>
          <w:szCs w:val="24"/>
        </w:rPr>
      </w:pPr>
    </w:p>
    <w:p w14:paraId="65B5C311" w14:textId="120BD669" w:rsidR="00DD6C01" w:rsidRDefault="00DD6C01" w:rsidP="00547292">
      <w:pPr>
        <w:pStyle w:val="ListParagraph"/>
        <w:widowControl w:val="0"/>
        <w:numPr>
          <w:ilvl w:val="0"/>
          <w:numId w:val="3"/>
        </w:numPr>
        <w:ind w:hanging="720"/>
        <w:rPr>
          <w:rFonts w:ascii="Verdana" w:hAnsi="Verdana"/>
          <w:szCs w:val="24"/>
        </w:rPr>
      </w:pPr>
      <w:r>
        <w:rPr>
          <w:rFonts w:ascii="Verdana" w:hAnsi="Verdana"/>
          <w:szCs w:val="24"/>
        </w:rPr>
        <w:t>Community Hub</w:t>
      </w:r>
    </w:p>
    <w:p w14:paraId="278E377F" w14:textId="1DE5F7F3" w:rsidR="00DD6C01" w:rsidRDefault="00DD6C01" w:rsidP="00DD6C01">
      <w:pPr>
        <w:pStyle w:val="ListParagraph"/>
        <w:widowControl w:val="0"/>
        <w:numPr>
          <w:ilvl w:val="0"/>
          <w:numId w:val="33"/>
        </w:numPr>
        <w:rPr>
          <w:rFonts w:ascii="Verdana" w:hAnsi="Verdana"/>
          <w:szCs w:val="24"/>
        </w:rPr>
      </w:pPr>
      <w:r>
        <w:rPr>
          <w:rFonts w:ascii="Verdana" w:hAnsi="Verdana"/>
          <w:szCs w:val="24"/>
        </w:rPr>
        <w:t xml:space="preserve">To discuss and approve a “Point of Sale” system for the Community Café.  </w:t>
      </w:r>
    </w:p>
    <w:p w14:paraId="1F8FDFBE" w14:textId="1A65F587" w:rsidR="00DD6C01" w:rsidRPr="00DD6C01" w:rsidRDefault="00DD6C01" w:rsidP="00DD6C01">
      <w:pPr>
        <w:pStyle w:val="ListParagraph"/>
        <w:widowControl w:val="0"/>
        <w:numPr>
          <w:ilvl w:val="0"/>
          <w:numId w:val="33"/>
        </w:numPr>
        <w:rPr>
          <w:rFonts w:ascii="Verdana" w:hAnsi="Verdana"/>
          <w:szCs w:val="24"/>
        </w:rPr>
      </w:pPr>
      <w:r>
        <w:rPr>
          <w:rFonts w:ascii="Verdana" w:hAnsi="Verdana"/>
          <w:szCs w:val="24"/>
        </w:rPr>
        <w:t xml:space="preserve">To discuss and approve carpark management procedure.  </w:t>
      </w:r>
    </w:p>
    <w:p w14:paraId="09094D34" w14:textId="77777777" w:rsidR="00DD6C01" w:rsidRPr="00DD6C01" w:rsidRDefault="00DD6C01" w:rsidP="00DD6C01">
      <w:pPr>
        <w:pStyle w:val="ListParagraph"/>
        <w:rPr>
          <w:rFonts w:ascii="Verdana" w:hAnsi="Verdana"/>
          <w:szCs w:val="24"/>
        </w:rPr>
      </w:pPr>
    </w:p>
    <w:p w14:paraId="4991A4D2" w14:textId="333725E6" w:rsidR="000265A7" w:rsidRDefault="000265A7" w:rsidP="00547292">
      <w:pPr>
        <w:pStyle w:val="ListParagraph"/>
        <w:widowControl w:val="0"/>
        <w:numPr>
          <w:ilvl w:val="0"/>
          <w:numId w:val="3"/>
        </w:numPr>
        <w:ind w:hanging="720"/>
        <w:rPr>
          <w:rFonts w:ascii="Verdana" w:hAnsi="Verdana"/>
          <w:szCs w:val="24"/>
        </w:rPr>
      </w:pPr>
      <w:r w:rsidRPr="00160E83">
        <w:rPr>
          <w:rFonts w:ascii="Verdana" w:hAnsi="Verdana"/>
          <w:szCs w:val="24"/>
        </w:rPr>
        <w:t xml:space="preserve">Planning committee matters:  </w:t>
      </w:r>
      <w:r w:rsidRPr="00160E83">
        <w:rPr>
          <w:rFonts w:ascii="Verdana" w:hAnsi="Verdana"/>
          <w:szCs w:val="24"/>
        </w:rPr>
        <w:tab/>
      </w:r>
    </w:p>
    <w:p w14:paraId="4FB81054" w14:textId="39CFA883" w:rsidR="000265A7" w:rsidRPr="00756953" w:rsidRDefault="000265A7" w:rsidP="000265A7">
      <w:pPr>
        <w:numPr>
          <w:ilvl w:val="0"/>
          <w:numId w:val="30"/>
        </w:numPr>
        <w:ind w:left="1077" w:hanging="357"/>
        <w:contextualSpacing/>
        <w:rPr>
          <w:rFonts w:ascii="Verdana" w:hAnsi="Verdana"/>
          <w:b/>
          <w:bCs/>
          <w:szCs w:val="24"/>
        </w:rPr>
      </w:pPr>
      <w:bookmarkStart w:id="4" w:name="_Hlk113959317"/>
      <w:r w:rsidRPr="00756953">
        <w:rPr>
          <w:rFonts w:ascii="Verdana" w:hAnsi="Verdana"/>
          <w:szCs w:val="24"/>
        </w:rPr>
        <w:t>To consider the following applications</w:t>
      </w:r>
      <w:bookmarkEnd w:id="4"/>
      <w:r w:rsidRPr="00756953">
        <w:rPr>
          <w:rFonts w:ascii="Verdana" w:hAnsi="Verdana"/>
          <w:szCs w:val="24"/>
        </w:rPr>
        <w:t>.</w:t>
      </w:r>
    </w:p>
    <w:tbl>
      <w:tblPr>
        <w:tblW w:w="9351" w:type="dxa"/>
        <w:tblLook w:val="04A0" w:firstRow="1" w:lastRow="0" w:firstColumn="1" w:lastColumn="0" w:noHBand="0" w:noVBand="1"/>
      </w:tblPr>
      <w:tblGrid>
        <w:gridCol w:w="2010"/>
        <w:gridCol w:w="1578"/>
        <w:gridCol w:w="5763"/>
      </w:tblGrid>
      <w:tr w:rsidR="001D255C" w:rsidRPr="001D255C" w14:paraId="436FDFD0" w14:textId="77777777" w:rsidTr="001D255C">
        <w:trPr>
          <w:trHeight w:val="2227"/>
        </w:trPr>
        <w:tc>
          <w:tcPr>
            <w:tcW w:w="2010" w:type="dxa"/>
            <w:tcBorders>
              <w:top w:val="single" w:sz="4" w:space="0" w:color="auto"/>
              <w:left w:val="single" w:sz="4" w:space="0" w:color="auto"/>
              <w:bottom w:val="single" w:sz="4" w:space="0" w:color="auto"/>
              <w:right w:val="single" w:sz="4" w:space="0" w:color="auto"/>
            </w:tcBorders>
            <w:shd w:val="clear" w:color="auto" w:fill="auto"/>
            <w:hideMark/>
          </w:tcPr>
          <w:p w14:paraId="390934EA" w14:textId="77777777" w:rsidR="001D255C" w:rsidRPr="001D255C" w:rsidRDefault="001D255C" w:rsidP="001D255C">
            <w:pPr>
              <w:rPr>
                <w:rFonts w:ascii="Verdana" w:hAnsi="Verdana" w:cs="Calibri"/>
                <w:szCs w:val="24"/>
              </w:rPr>
            </w:pPr>
            <w:r w:rsidRPr="001D255C">
              <w:rPr>
                <w:rFonts w:ascii="Verdana" w:hAnsi="Verdana" w:cs="Calibri"/>
                <w:szCs w:val="24"/>
              </w:rPr>
              <w:t>23/01037/VCU</w:t>
            </w:r>
          </w:p>
        </w:tc>
        <w:tc>
          <w:tcPr>
            <w:tcW w:w="1578" w:type="dxa"/>
            <w:tcBorders>
              <w:top w:val="single" w:sz="4" w:space="0" w:color="auto"/>
              <w:left w:val="nil"/>
              <w:bottom w:val="single" w:sz="4" w:space="0" w:color="auto"/>
              <w:right w:val="single" w:sz="4" w:space="0" w:color="auto"/>
            </w:tcBorders>
            <w:shd w:val="clear" w:color="auto" w:fill="auto"/>
            <w:hideMark/>
          </w:tcPr>
          <w:p w14:paraId="313FC58F" w14:textId="77777777" w:rsidR="001D255C" w:rsidRPr="001D255C" w:rsidRDefault="001D255C" w:rsidP="001D255C">
            <w:pPr>
              <w:rPr>
                <w:rFonts w:ascii="Verdana" w:hAnsi="Verdana" w:cs="Calibri"/>
                <w:szCs w:val="24"/>
              </w:rPr>
            </w:pPr>
            <w:r w:rsidRPr="001D255C">
              <w:rPr>
                <w:rFonts w:ascii="Verdana" w:hAnsi="Verdana" w:cs="Calibri"/>
                <w:szCs w:val="24"/>
              </w:rPr>
              <w:t>67 High Street</w:t>
            </w:r>
          </w:p>
        </w:tc>
        <w:tc>
          <w:tcPr>
            <w:tcW w:w="5763" w:type="dxa"/>
            <w:tcBorders>
              <w:top w:val="single" w:sz="4" w:space="0" w:color="auto"/>
              <w:left w:val="nil"/>
              <w:bottom w:val="single" w:sz="4" w:space="0" w:color="auto"/>
              <w:right w:val="single" w:sz="4" w:space="0" w:color="auto"/>
            </w:tcBorders>
            <w:shd w:val="clear" w:color="auto" w:fill="auto"/>
            <w:hideMark/>
          </w:tcPr>
          <w:p w14:paraId="768ABC8A" w14:textId="77777777" w:rsidR="001D255C" w:rsidRPr="001D255C" w:rsidRDefault="001D255C" w:rsidP="001D255C">
            <w:pPr>
              <w:rPr>
                <w:rFonts w:ascii="Verdana" w:hAnsi="Verdana" w:cs="Calibri"/>
                <w:szCs w:val="24"/>
              </w:rPr>
            </w:pPr>
            <w:r w:rsidRPr="001D255C">
              <w:rPr>
                <w:rFonts w:ascii="Verdana" w:hAnsi="Verdana" w:cs="Calibri"/>
                <w:szCs w:val="24"/>
              </w:rPr>
              <w:t>Conversion of existing barns to two dwellings and the erection of 2 dwellings to include access and parking provision without complying with condition 2 of planning permission 20/00682/FUL to vary the site layout, plot plans and elevations to plot no. 4 to allow for a raised ridge height</w:t>
            </w:r>
          </w:p>
        </w:tc>
      </w:tr>
      <w:tr w:rsidR="001D255C" w:rsidRPr="001D255C" w14:paraId="1B1AC891" w14:textId="77777777" w:rsidTr="001D255C">
        <w:trPr>
          <w:trHeight w:val="1692"/>
        </w:trPr>
        <w:tc>
          <w:tcPr>
            <w:tcW w:w="2010" w:type="dxa"/>
            <w:tcBorders>
              <w:top w:val="nil"/>
              <w:left w:val="single" w:sz="4" w:space="0" w:color="auto"/>
              <w:bottom w:val="single" w:sz="4" w:space="0" w:color="auto"/>
              <w:right w:val="single" w:sz="4" w:space="0" w:color="auto"/>
            </w:tcBorders>
            <w:shd w:val="clear" w:color="auto" w:fill="auto"/>
            <w:hideMark/>
          </w:tcPr>
          <w:p w14:paraId="35E9F4C5" w14:textId="77777777" w:rsidR="001D255C" w:rsidRPr="001D255C" w:rsidRDefault="001D255C" w:rsidP="001D255C">
            <w:pPr>
              <w:rPr>
                <w:rFonts w:ascii="Verdana" w:hAnsi="Verdana" w:cs="Calibri"/>
                <w:szCs w:val="24"/>
              </w:rPr>
            </w:pPr>
            <w:r w:rsidRPr="001D255C">
              <w:rPr>
                <w:rFonts w:ascii="Verdana" w:hAnsi="Verdana" w:cs="Calibri"/>
                <w:szCs w:val="24"/>
              </w:rPr>
              <w:t>23/01472/FUL</w:t>
            </w:r>
          </w:p>
        </w:tc>
        <w:tc>
          <w:tcPr>
            <w:tcW w:w="1578" w:type="dxa"/>
            <w:tcBorders>
              <w:top w:val="nil"/>
              <w:left w:val="nil"/>
              <w:bottom w:val="single" w:sz="4" w:space="0" w:color="auto"/>
              <w:right w:val="single" w:sz="4" w:space="0" w:color="auto"/>
            </w:tcBorders>
            <w:shd w:val="clear" w:color="auto" w:fill="auto"/>
            <w:hideMark/>
          </w:tcPr>
          <w:p w14:paraId="6B600AF9" w14:textId="77777777" w:rsidR="001D255C" w:rsidRPr="001D255C" w:rsidRDefault="001D255C" w:rsidP="001D255C">
            <w:pPr>
              <w:rPr>
                <w:rFonts w:ascii="Verdana" w:hAnsi="Verdana" w:cs="Calibri"/>
                <w:szCs w:val="24"/>
              </w:rPr>
            </w:pPr>
            <w:r w:rsidRPr="001D255C">
              <w:rPr>
                <w:rFonts w:ascii="Verdana" w:hAnsi="Verdana" w:cs="Calibri"/>
                <w:szCs w:val="24"/>
              </w:rPr>
              <w:t>Land at StudBrook Business Park, Welsted Road</w:t>
            </w:r>
          </w:p>
        </w:tc>
        <w:tc>
          <w:tcPr>
            <w:tcW w:w="5763" w:type="dxa"/>
            <w:tcBorders>
              <w:top w:val="nil"/>
              <w:left w:val="nil"/>
              <w:bottom w:val="single" w:sz="4" w:space="0" w:color="auto"/>
              <w:right w:val="single" w:sz="4" w:space="0" w:color="auto"/>
            </w:tcBorders>
            <w:shd w:val="clear" w:color="auto" w:fill="auto"/>
            <w:hideMark/>
          </w:tcPr>
          <w:p w14:paraId="5E91D164" w14:textId="77777777" w:rsidR="001D255C" w:rsidRPr="001D255C" w:rsidRDefault="001D255C" w:rsidP="001D255C">
            <w:pPr>
              <w:rPr>
                <w:rFonts w:ascii="Verdana" w:hAnsi="Verdana" w:cs="Calibri"/>
                <w:szCs w:val="24"/>
              </w:rPr>
            </w:pPr>
            <w:r w:rsidRPr="001D255C">
              <w:rPr>
                <w:rFonts w:ascii="Verdana" w:hAnsi="Verdana" w:cs="Calibri"/>
                <w:szCs w:val="24"/>
              </w:rPr>
              <w:t>Proposed Coffee Shop with Drive Thru facility (Class E), associated access, parking, landscaping works and infrastructure</w:t>
            </w:r>
          </w:p>
        </w:tc>
      </w:tr>
    </w:tbl>
    <w:p w14:paraId="125012AB" w14:textId="77777777" w:rsidR="0094107E" w:rsidRPr="00BA050D" w:rsidRDefault="0094107E" w:rsidP="00BA050D">
      <w:pPr>
        <w:widowControl w:val="0"/>
        <w:ind w:left="1080"/>
        <w:contextualSpacing/>
        <w:rPr>
          <w:rFonts w:ascii="Verdana" w:hAnsi="Verdana"/>
          <w:szCs w:val="24"/>
        </w:rPr>
      </w:pPr>
    </w:p>
    <w:p w14:paraId="388715B4" w14:textId="77777777" w:rsidR="0020633D" w:rsidRPr="001D255C" w:rsidRDefault="0020633D" w:rsidP="0020633D">
      <w:pPr>
        <w:widowControl w:val="0"/>
        <w:numPr>
          <w:ilvl w:val="0"/>
          <w:numId w:val="30"/>
        </w:numPr>
        <w:contextualSpacing/>
        <w:rPr>
          <w:rFonts w:ascii="Verdana" w:hAnsi="Verdana"/>
          <w:szCs w:val="24"/>
        </w:rPr>
      </w:pPr>
      <w:r>
        <w:rPr>
          <w:rFonts w:ascii="Verdana" w:hAnsi="Verdana"/>
          <w:szCs w:val="24"/>
        </w:rPr>
        <w:t xml:space="preserve">Consultation on yellow line scheme for Delven Lane and Tanyard Close.  </w:t>
      </w:r>
      <w:hyperlink r:id="rId9" w:history="1">
        <w:r>
          <w:rPr>
            <w:rStyle w:val="Hyperlink"/>
          </w:rPr>
          <w:t>News | Castle Donington Parish Council (castledonington-pc.gov.uk)</w:t>
        </w:r>
      </w:hyperlink>
      <w:r>
        <w:t xml:space="preserve"> </w:t>
      </w:r>
    </w:p>
    <w:p w14:paraId="31587A13" w14:textId="77777777" w:rsidR="0020633D" w:rsidRDefault="0020633D" w:rsidP="0020633D">
      <w:pPr>
        <w:pStyle w:val="ListParagraph"/>
        <w:rPr>
          <w:rFonts w:ascii="Verdana" w:hAnsi="Verdana"/>
          <w:szCs w:val="24"/>
        </w:rPr>
      </w:pPr>
    </w:p>
    <w:p w14:paraId="2A500305" w14:textId="77777777" w:rsidR="0020633D" w:rsidRPr="001D255C" w:rsidRDefault="0020633D" w:rsidP="0020633D">
      <w:pPr>
        <w:widowControl w:val="0"/>
        <w:numPr>
          <w:ilvl w:val="0"/>
          <w:numId w:val="30"/>
        </w:numPr>
        <w:contextualSpacing/>
        <w:rPr>
          <w:rStyle w:val="Hyperlink"/>
          <w:rFonts w:ascii="Verdana" w:hAnsi="Verdana"/>
          <w:color w:val="auto"/>
          <w:szCs w:val="24"/>
          <w:u w:val="none"/>
        </w:rPr>
      </w:pPr>
      <w:r w:rsidRPr="008D383B">
        <w:rPr>
          <w:rFonts w:ascii="Verdana" w:hAnsi="Verdana"/>
          <w:szCs w:val="24"/>
        </w:rPr>
        <w:t xml:space="preserve">Consultation on Breedon Parish Council Neighbourhood Plan.  </w:t>
      </w:r>
      <w:hyperlink r:id="rId10" w:tgtFrame="_blank" w:tooltip="This external link will open in a new window" w:history="1">
        <w:r w:rsidRPr="008D383B">
          <w:rPr>
            <w:rStyle w:val="Hyperlink"/>
            <w:i/>
            <w:iCs/>
            <w:shd w:val="clear" w:color="auto" w:fill="FFFFFF"/>
          </w:rPr>
          <w:t>https://www.breedonparishcouncil.org.uk/neighbourhood-plan</w:t>
        </w:r>
      </w:hyperlink>
    </w:p>
    <w:p w14:paraId="5A90A1AB" w14:textId="77777777" w:rsidR="0020633D" w:rsidRDefault="0020633D" w:rsidP="0020633D">
      <w:pPr>
        <w:pStyle w:val="ListParagraph"/>
        <w:rPr>
          <w:rFonts w:ascii="Verdana" w:hAnsi="Verdana"/>
          <w:szCs w:val="24"/>
        </w:rPr>
      </w:pPr>
    </w:p>
    <w:p w14:paraId="79970891" w14:textId="77777777" w:rsidR="0020633D" w:rsidRPr="001D255C" w:rsidRDefault="0020633D" w:rsidP="0020633D">
      <w:pPr>
        <w:widowControl w:val="0"/>
        <w:numPr>
          <w:ilvl w:val="0"/>
          <w:numId w:val="30"/>
        </w:numPr>
        <w:contextualSpacing/>
        <w:rPr>
          <w:rFonts w:ascii="Verdana" w:hAnsi="Verdana"/>
          <w:szCs w:val="24"/>
        </w:rPr>
      </w:pPr>
      <w:r>
        <w:rPr>
          <w:rFonts w:ascii="Verdana" w:hAnsi="Verdana"/>
          <w:szCs w:val="24"/>
        </w:rPr>
        <w:t xml:space="preserve">East Midlands Airport Parish Forum – Slides for councillors’ information.  </w:t>
      </w:r>
      <w:hyperlink r:id="rId11" w:history="1">
        <w:r>
          <w:rPr>
            <w:rStyle w:val="Hyperlink"/>
          </w:rPr>
          <w:t>News | Castle Donington Parish Council (castledonington-pc.gov.uk)</w:t>
        </w:r>
      </w:hyperlink>
    </w:p>
    <w:p w14:paraId="2F891212" w14:textId="77777777" w:rsidR="0020633D" w:rsidRDefault="0020633D" w:rsidP="0020633D">
      <w:pPr>
        <w:widowControl w:val="0"/>
        <w:ind w:left="1080"/>
        <w:contextualSpacing/>
        <w:rPr>
          <w:rFonts w:ascii="Verdana" w:hAnsi="Verdana"/>
          <w:szCs w:val="24"/>
        </w:rPr>
      </w:pPr>
    </w:p>
    <w:p w14:paraId="4C585D57" w14:textId="77777777" w:rsidR="0020633D" w:rsidRDefault="0020633D" w:rsidP="0020633D">
      <w:pPr>
        <w:widowControl w:val="0"/>
        <w:ind w:left="1080"/>
        <w:contextualSpacing/>
        <w:rPr>
          <w:rFonts w:ascii="Verdana" w:hAnsi="Verdana"/>
          <w:szCs w:val="24"/>
        </w:rPr>
      </w:pPr>
    </w:p>
    <w:p w14:paraId="5ADFD2FE" w14:textId="77777777" w:rsidR="0020633D" w:rsidRDefault="0020633D" w:rsidP="0020633D">
      <w:pPr>
        <w:widowControl w:val="0"/>
        <w:ind w:left="1080"/>
        <w:contextualSpacing/>
        <w:rPr>
          <w:rFonts w:ascii="Verdana" w:hAnsi="Verdana"/>
          <w:szCs w:val="24"/>
        </w:rPr>
      </w:pPr>
    </w:p>
    <w:p w14:paraId="523D00C2" w14:textId="77777777" w:rsidR="0020633D" w:rsidRPr="0020633D" w:rsidRDefault="0020633D" w:rsidP="0020633D">
      <w:pPr>
        <w:widowControl w:val="0"/>
        <w:ind w:left="1080"/>
        <w:contextualSpacing/>
        <w:rPr>
          <w:rFonts w:ascii="Verdana" w:hAnsi="Verdana"/>
          <w:szCs w:val="24"/>
        </w:rPr>
      </w:pPr>
    </w:p>
    <w:p w14:paraId="7149FFD9" w14:textId="20A9DCD1" w:rsidR="000265A7" w:rsidRPr="00DD6C01" w:rsidRDefault="000265A7" w:rsidP="0020633D">
      <w:pPr>
        <w:widowControl w:val="0"/>
        <w:numPr>
          <w:ilvl w:val="0"/>
          <w:numId w:val="30"/>
        </w:numPr>
        <w:contextualSpacing/>
        <w:rPr>
          <w:rFonts w:ascii="Verdana" w:hAnsi="Verdana"/>
          <w:szCs w:val="24"/>
        </w:rPr>
      </w:pPr>
      <w:r w:rsidRPr="00756953">
        <w:rPr>
          <w:rFonts w:ascii="Verdana" w:hAnsi="Verdana" w:cs="Arial"/>
          <w:szCs w:val="24"/>
        </w:rPr>
        <w:lastRenderedPageBreak/>
        <w:t>To receive the following permission notices.</w:t>
      </w:r>
    </w:p>
    <w:tbl>
      <w:tblPr>
        <w:tblW w:w="9560" w:type="dxa"/>
        <w:tblLook w:val="04A0" w:firstRow="1" w:lastRow="0" w:firstColumn="1" w:lastColumn="0" w:noHBand="0" w:noVBand="1"/>
      </w:tblPr>
      <w:tblGrid>
        <w:gridCol w:w="2048"/>
        <w:gridCol w:w="1439"/>
        <w:gridCol w:w="2139"/>
        <w:gridCol w:w="1974"/>
        <w:gridCol w:w="1960"/>
      </w:tblGrid>
      <w:tr w:rsidR="0020633D" w:rsidRPr="0020633D" w14:paraId="44563859" w14:textId="77777777" w:rsidTr="0020633D">
        <w:trPr>
          <w:trHeight w:val="600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4D6F2A9" w14:textId="77777777" w:rsidR="0020633D" w:rsidRPr="0020633D" w:rsidRDefault="0020633D" w:rsidP="0020633D">
            <w:pPr>
              <w:rPr>
                <w:rFonts w:ascii="Verdana" w:hAnsi="Verdana" w:cs="Calibri"/>
                <w:szCs w:val="24"/>
              </w:rPr>
            </w:pPr>
            <w:r w:rsidRPr="0020633D">
              <w:rPr>
                <w:rFonts w:ascii="Verdana" w:hAnsi="Verdana" w:cs="Calibri"/>
                <w:szCs w:val="24"/>
              </w:rPr>
              <w:t>23/01135/VCU</w:t>
            </w:r>
          </w:p>
        </w:tc>
        <w:tc>
          <w:tcPr>
            <w:tcW w:w="1580" w:type="dxa"/>
            <w:tcBorders>
              <w:top w:val="single" w:sz="4" w:space="0" w:color="auto"/>
              <w:left w:val="nil"/>
              <w:bottom w:val="single" w:sz="4" w:space="0" w:color="auto"/>
              <w:right w:val="single" w:sz="4" w:space="0" w:color="auto"/>
            </w:tcBorders>
            <w:shd w:val="clear" w:color="auto" w:fill="auto"/>
            <w:hideMark/>
          </w:tcPr>
          <w:p w14:paraId="1527F91E" w14:textId="77777777" w:rsidR="0020633D" w:rsidRPr="0020633D" w:rsidRDefault="0020633D" w:rsidP="0020633D">
            <w:pPr>
              <w:rPr>
                <w:rFonts w:ascii="Verdana" w:hAnsi="Verdana" w:cs="Calibri"/>
                <w:szCs w:val="24"/>
              </w:rPr>
            </w:pPr>
            <w:r w:rsidRPr="0020633D">
              <w:rPr>
                <w:rFonts w:ascii="Verdana" w:hAnsi="Verdana" w:cs="Calibri"/>
                <w:szCs w:val="24"/>
              </w:rPr>
              <w:t>Land to the rear of 107 and 109 Park Lane</w:t>
            </w:r>
          </w:p>
        </w:tc>
        <w:tc>
          <w:tcPr>
            <w:tcW w:w="2140" w:type="dxa"/>
            <w:tcBorders>
              <w:top w:val="single" w:sz="4" w:space="0" w:color="auto"/>
              <w:left w:val="nil"/>
              <w:bottom w:val="single" w:sz="4" w:space="0" w:color="auto"/>
              <w:right w:val="single" w:sz="4" w:space="0" w:color="auto"/>
            </w:tcBorders>
            <w:shd w:val="clear" w:color="auto" w:fill="auto"/>
            <w:hideMark/>
          </w:tcPr>
          <w:p w14:paraId="398C9E75" w14:textId="77777777" w:rsidR="0020633D" w:rsidRPr="0020633D" w:rsidRDefault="0020633D" w:rsidP="0020633D">
            <w:pPr>
              <w:rPr>
                <w:rFonts w:ascii="Verdana" w:hAnsi="Verdana" w:cs="Calibri"/>
                <w:szCs w:val="24"/>
              </w:rPr>
            </w:pPr>
            <w:r w:rsidRPr="0020633D">
              <w:rPr>
                <w:rFonts w:ascii="Verdana" w:hAnsi="Verdana" w:cs="Calibri"/>
                <w:szCs w:val="24"/>
              </w:rPr>
              <w:t>Demolition of existing domestic garage and erection of 2 semi-detached dwellings without complying with condition 2 of planning permission reference 20/01112/FUL to include amendments to the approved design, including alterations to the layout, design and number of windows and doors, detailing, materials, an increase in ridge height to allow for accommodation within the roof space and alterations to associated landscaping</w:t>
            </w:r>
          </w:p>
        </w:tc>
        <w:tc>
          <w:tcPr>
            <w:tcW w:w="1900" w:type="dxa"/>
            <w:tcBorders>
              <w:top w:val="single" w:sz="4" w:space="0" w:color="auto"/>
              <w:left w:val="nil"/>
              <w:bottom w:val="single" w:sz="4" w:space="0" w:color="auto"/>
              <w:right w:val="nil"/>
            </w:tcBorders>
            <w:shd w:val="clear" w:color="auto" w:fill="auto"/>
            <w:hideMark/>
          </w:tcPr>
          <w:p w14:paraId="62A7CEEF" w14:textId="77777777" w:rsidR="0020633D" w:rsidRPr="0020633D" w:rsidRDefault="0020633D" w:rsidP="0020633D">
            <w:pPr>
              <w:rPr>
                <w:rFonts w:ascii="Verdana" w:hAnsi="Verdana" w:cs="Calibri"/>
                <w:color w:val="000000"/>
                <w:szCs w:val="24"/>
              </w:rPr>
            </w:pPr>
            <w:r w:rsidRPr="0020633D">
              <w:rPr>
                <w:rFonts w:ascii="Verdana" w:hAnsi="Verdana" w:cs="Calibri"/>
                <w:color w:val="000000"/>
                <w:szCs w:val="24"/>
              </w:rPr>
              <w:t>Object as CDPC feels it is over dominant and overlooking neighbouring properties.  Please refer to the Local Plan – policy D2 – amenity (1)</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5ABA9E42" w14:textId="77777777" w:rsidR="0020633D" w:rsidRPr="0020633D" w:rsidRDefault="0020633D" w:rsidP="0020633D">
            <w:pPr>
              <w:rPr>
                <w:rFonts w:ascii="Verdana" w:hAnsi="Verdana" w:cs="Calibri"/>
                <w:color w:val="000000"/>
                <w:szCs w:val="24"/>
              </w:rPr>
            </w:pPr>
            <w:r w:rsidRPr="0020633D">
              <w:rPr>
                <w:rFonts w:ascii="Verdana" w:hAnsi="Verdana" w:cs="Calibri"/>
                <w:color w:val="000000"/>
                <w:szCs w:val="24"/>
              </w:rPr>
              <w:t>Approved</w:t>
            </w:r>
          </w:p>
        </w:tc>
      </w:tr>
      <w:tr w:rsidR="0020633D" w:rsidRPr="0020633D" w14:paraId="15ADD5C3" w14:textId="77777777" w:rsidTr="0020633D">
        <w:trPr>
          <w:trHeight w:val="1935"/>
        </w:trPr>
        <w:tc>
          <w:tcPr>
            <w:tcW w:w="1980" w:type="dxa"/>
            <w:tcBorders>
              <w:top w:val="nil"/>
              <w:left w:val="single" w:sz="4" w:space="0" w:color="auto"/>
              <w:bottom w:val="single" w:sz="4" w:space="0" w:color="auto"/>
              <w:right w:val="single" w:sz="4" w:space="0" w:color="auto"/>
            </w:tcBorders>
            <w:shd w:val="clear" w:color="auto" w:fill="auto"/>
            <w:hideMark/>
          </w:tcPr>
          <w:p w14:paraId="3ABC772A" w14:textId="77777777" w:rsidR="0020633D" w:rsidRPr="0020633D" w:rsidRDefault="0020633D" w:rsidP="0020633D">
            <w:pPr>
              <w:rPr>
                <w:rFonts w:ascii="Verdana" w:hAnsi="Verdana" w:cs="Calibri"/>
                <w:szCs w:val="24"/>
              </w:rPr>
            </w:pPr>
            <w:r w:rsidRPr="0020633D">
              <w:rPr>
                <w:rFonts w:ascii="Verdana" w:hAnsi="Verdana" w:cs="Calibri"/>
                <w:szCs w:val="24"/>
              </w:rPr>
              <w:t>23/01296/AGP</w:t>
            </w:r>
          </w:p>
        </w:tc>
        <w:tc>
          <w:tcPr>
            <w:tcW w:w="1580" w:type="dxa"/>
            <w:tcBorders>
              <w:top w:val="nil"/>
              <w:left w:val="nil"/>
              <w:bottom w:val="single" w:sz="4" w:space="0" w:color="auto"/>
              <w:right w:val="single" w:sz="4" w:space="0" w:color="auto"/>
            </w:tcBorders>
            <w:shd w:val="clear" w:color="auto" w:fill="auto"/>
            <w:hideMark/>
          </w:tcPr>
          <w:p w14:paraId="6B344F03" w14:textId="77777777" w:rsidR="0020633D" w:rsidRPr="0020633D" w:rsidRDefault="0020633D" w:rsidP="0020633D">
            <w:pPr>
              <w:rPr>
                <w:rFonts w:ascii="Verdana" w:hAnsi="Verdana" w:cs="Calibri"/>
                <w:szCs w:val="24"/>
              </w:rPr>
            </w:pPr>
            <w:r w:rsidRPr="0020633D">
              <w:rPr>
                <w:rFonts w:ascii="Verdana" w:hAnsi="Verdana" w:cs="Calibri"/>
                <w:szCs w:val="24"/>
              </w:rPr>
              <w:t>Land off Back Lane</w:t>
            </w:r>
          </w:p>
        </w:tc>
        <w:tc>
          <w:tcPr>
            <w:tcW w:w="2140" w:type="dxa"/>
            <w:tcBorders>
              <w:top w:val="nil"/>
              <w:left w:val="nil"/>
              <w:bottom w:val="single" w:sz="4" w:space="0" w:color="auto"/>
              <w:right w:val="single" w:sz="4" w:space="0" w:color="auto"/>
            </w:tcBorders>
            <w:shd w:val="clear" w:color="auto" w:fill="auto"/>
            <w:hideMark/>
          </w:tcPr>
          <w:p w14:paraId="50C80E3D" w14:textId="77777777" w:rsidR="0020633D" w:rsidRPr="0020633D" w:rsidRDefault="0020633D" w:rsidP="0020633D">
            <w:pPr>
              <w:rPr>
                <w:rFonts w:ascii="Verdana" w:hAnsi="Verdana" w:cs="Calibri"/>
                <w:szCs w:val="24"/>
              </w:rPr>
            </w:pPr>
            <w:r w:rsidRPr="0020633D">
              <w:rPr>
                <w:rFonts w:ascii="Verdana" w:hAnsi="Verdana" w:cs="Calibri"/>
                <w:szCs w:val="24"/>
              </w:rPr>
              <w:t>Proposed agricultural building (Agricultural Prior Notification)</w:t>
            </w:r>
          </w:p>
        </w:tc>
        <w:tc>
          <w:tcPr>
            <w:tcW w:w="1900" w:type="dxa"/>
            <w:tcBorders>
              <w:top w:val="nil"/>
              <w:left w:val="nil"/>
              <w:bottom w:val="single" w:sz="4" w:space="0" w:color="auto"/>
              <w:right w:val="single" w:sz="4" w:space="0" w:color="auto"/>
            </w:tcBorders>
            <w:shd w:val="clear" w:color="auto" w:fill="auto"/>
            <w:hideMark/>
          </w:tcPr>
          <w:p w14:paraId="25D72695" w14:textId="77777777" w:rsidR="0020633D" w:rsidRPr="0020633D" w:rsidRDefault="0020633D" w:rsidP="0020633D">
            <w:pPr>
              <w:rPr>
                <w:rFonts w:ascii="Verdana" w:hAnsi="Verdana" w:cs="Calibri"/>
                <w:color w:val="000000"/>
                <w:szCs w:val="24"/>
              </w:rPr>
            </w:pPr>
            <w:r w:rsidRPr="0020633D">
              <w:rPr>
                <w:rFonts w:ascii="Verdana" w:hAnsi="Verdana" w:cs="Calibri"/>
                <w:color w:val="000000"/>
                <w:szCs w:val="24"/>
              </w:rPr>
              <w:t xml:space="preserve">Object as the information is incorrect.  Request additional and correction information to make an informed comment.  </w:t>
            </w:r>
          </w:p>
        </w:tc>
        <w:tc>
          <w:tcPr>
            <w:tcW w:w="1960" w:type="dxa"/>
            <w:tcBorders>
              <w:top w:val="nil"/>
              <w:left w:val="nil"/>
              <w:bottom w:val="single" w:sz="4" w:space="0" w:color="auto"/>
              <w:right w:val="single" w:sz="4" w:space="0" w:color="auto"/>
            </w:tcBorders>
            <w:shd w:val="clear" w:color="auto" w:fill="auto"/>
            <w:noWrap/>
            <w:hideMark/>
          </w:tcPr>
          <w:p w14:paraId="49EFF599" w14:textId="77777777" w:rsidR="0020633D" w:rsidRPr="0020633D" w:rsidRDefault="0020633D" w:rsidP="0020633D">
            <w:pPr>
              <w:rPr>
                <w:rFonts w:ascii="Verdana" w:hAnsi="Verdana" w:cs="Calibri"/>
                <w:color w:val="000000"/>
                <w:szCs w:val="24"/>
              </w:rPr>
            </w:pPr>
            <w:r w:rsidRPr="0020633D">
              <w:rPr>
                <w:rFonts w:ascii="Verdana" w:hAnsi="Verdana" w:cs="Calibri"/>
                <w:color w:val="000000"/>
                <w:szCs w:val="24"/>
              </w:rPr>
              <w:t>Approved</w:t>
            </w:r>
          </w:p>
        </w:tc>
      </w:tr>
      <w:tr w:rsidR="0020633D" w:rsidRPr="0020633D" w14:paraId="1DB9CA12" w14:textId="77777777" w:rsidTr="0020633D">
        <w:trPr>
          <w:trHeight w:val="207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8EE51E3" w14:textId="77777777" w:rsidR="0020633D" w:rsidRPr="0020633D" w:rsidRDefault="0020633D" w:rsidP="0020633D">
            <w:pPr>
              <w:rPr>
                <w:rFonts w:ascii="Verdana" w:hAnsi="Verdana" w:cs="Calibri"/>
                <w:szCs w:val="24"/>
              </w:rPr>
            </w:pPr>
            <w:r w:rsidRPr="0020633D">
              <w:rPr>
                <w:rFonts w:ascii="Verdana" w:hAnsi="Verdana" w:cs="Calibri"/>
                <w:szCs w:val="24"/>
              </w:rPr>
              <w:lastRenderedPageBreak/>
              <w:t>23/01297/AGP</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79C84635" w14:textId="77777777" w:rsidR="0020633D" w:rsidRPr="0020633D" w:rsidRDefault="0020633D" w:rsidP="0020633D">
            <w:pPr>
              <w:rPr>
                <w:rFonts w:ascii="Verdana" w:hAnsi="Verdana" w:cs="Calibri"/>
                <w:szCs w:val="24"/>
              </w:rPr>
            </w:pPr>
            <w:r w:rsidRPr="0020633D">
              <w:rPr>
                <w:rFonts w:ascii="Verdana" w:hAnsi="Verdana" w:cs="Calibri"/>
                <w:szCs w:val="24"/>
              </w:rPr>
              <w:t>Land off Back Lane</w:t>
            </w:r>
          </w:p>
        </w:tc>
        <w:tc>
          <w:tcPr>
            <w:tcW w:w="2140" w:type="dxa"/>
            <w:tcBorders>
              <w:top w:val="single" w:sz="4" w:space="0" w:color="auto"/>
              <w:left w:val="single" w:sz="4" w:space="0" w:color="auto"/>
              <w:bottom w:val="single" w:sz="4" w:space="0" w:color="auto"/>
              <w:right w:val="single" w:sz="4" w:space="0" w:color="auto"/>
            </w:tcBorders>
            <w:shd w:val="clear" w:color="auto" w:fill="auto"/>
            <w:hideMark/>
          </w:tcPr>
          <w:p w14:paraId="133A49CE" w14:textId="77777777" w:rsidR="0020633D" w:rsidRPr="0020633D" w:rsidRDefault="0020633D" w:rsidP="0020633D">
            <w:pPr>
              <w:rPr>
                <w:rFonts w:ascii="Verdana" w:hAnsi="Verdana" w:cs="Calibri"/>
                <w:szCs w:val="24"/>
              </w:rPr>
            </w:pPr>
            <w:r w:rsidRPr="0020633D">
              <w:rPr>
                <w:rFonts w:ascii="Verdana" w:hAnsi="Verdana" w:cs="Calibri"/>
                <w:szCs w:val="24"/>
              </w:rPr>
              <w:t>Proposed agricultural private way (Agricultural Prior Notification)</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3E2E22B4" w14:textId="77777777" w:rsidR="0020633D" w:rsidRPr="0020633D" w:rsidRDefault="0020633D" w:rsidP="0020633D">
            <w:pPr>
              <w:rPr>
                <w:rFonts w:ascii="Verdana" w:hAnsi="Verdana" w:cs="Calibri"/>
                <w:color w:val="000000"/>
                <w:szCs w:val="24"/>
              </w:rPr>
            </w:pPr>
            <w:r w:rsidRPr="0020633D">
              <w:rPr>
                <w:rFonts w:ascii="Verdana" w:hAnsi="Verdana" w:cs="Calibri"/>
                <w:color w:val="000000"/>
                <w:szCs w:val="24"/>
              </w:rPr>
              <w:t xml:space="preserve">Object as the information is incorrect.  Request additional and correction information to make an informed comment.  </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0AF61615" w14:textId="77777777" w:rsidR="0020633D" w:rsidRPr="0020633D" w:rsidRDefault="0020633D" w:rsidP="0020633D">
            <w:pPr>
              <w:rPr>
                <w:rFonts w:ascii="Verdana" w:hAnsi="Verdana" w:cs="Calibri"/>
                <w:color w:val="000000"/>
                <w:szCs w:val="24"/>
              </w:rPr>
            </w:pPr>
            <w:r w:rsidRPr="0020633D">
              <w:rPr>
                <w:rFonts w:ascii="Verdana" w:hAnsi="Verdana" w:cs="Calibri"/>
                <w:color w:val="000000"/>
                <w:szCs w:val="24"/>
              </w:rPr>
              <w:t>Approved</w:t>
            </w:r>
          </w:p>
        </w:tc>
      </w:tr>
      <w:tr w:rsidR="0020633D" w:rsidRPr="0020633D" w14:paraId="2040F8F9" w14:textId="77777777" w:rsidTr="0020633D">
        <w:trPr>
          <w:trHeight w:val="4095"/>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B89CEFB" w14:textId="77777777" w:rsidR="0020633D" w:rsidRPr="0020633D" w:rsidRDefault="0020633D" w:rsidP="0020633D">
            <w:pPr>
              <w:rPr>
                <w:rFonts w:ascii="Verdana" w:hAnsi="Verdana" w:cs="Calibri"/>
                <w:szCs w:val="24"/>
              </w:rPr>
            </w:pPr>
            <w:r w:rsidRPr="0020633D">
              <w:rPr>
                <w:rFonts w:ascii="Verdana" w:hAnsi="Verdana" w:cs="Calibri"/>
                <w:szCs w:val="24"/>
              </w:rPr>
              <w:t>23/01441/NMA</w:t>
            </w:r>
          </w:p>
        </w:tc>
        <w:tc>
          <w:tcPr>
            <w:tcW w:w="1580" w:type="dxa"/>
            <w:tcBorders>
              <w:top w:val="single" w:sz="4" w:space="0" w:color="auto"/>
              <w:left w:val="nil"/>
              <w:bottom w:val="single" w:sz="4" w:space="0" w:color="auto"/>
              <w:right w:val="single" w:sz="4" w:space="0" w:color="auto"/>
            </w:tcBorders>
            <w:shd w:val="clear" w:color="auto" w:fill="auto"/>
            <w:hideMark/>
          </w:tcPr>
          <w:p w14:paraId="70D66718" w14:textId="77777777" w:rsidR="0020633D" w:rsidRPr="0020633D" w:rsidRDefault="0020633D" w:rsidP="0020633D">
            <w:pPr>
              <w:rPr>
                <w:rFonts w:ascii="Verdana" w:hAnsi="Verdana" w:cs="Calibri"/>
                <w:szCs w:val="24"/>
              </w:rPr>
            </w:pPr>
            <w:r w:rsidRPr="0020633D">
              <w:rPr>
                <w:rFonts w:ascii="Verdana" w:hAnsi="Verdana" w:cs="Calibri"/>
                <w:szCs w:val="24"/>
              </w:rPr>
              <w:t>DHL Aviation, Building 121, EMA Cargo West</w:t>
            </w:r>
          </w:p>
        </w:tc>
        <w:tc>
          <w:tcPr>
            <w:tcW w:w="2140" w:type="dxa"/>
            <w:tcBorders>
              <w:top w:val="single" w:sz="4" w:space="0" w:color="auto"/>
              <w:left w:val="nil"/>
              <w:bottom w:val="single" w:sz="4" w:space="0" w:color="auto"/>
              <w:right w:val="single" w:sz="4" w:space="0" w:color="auto"/>
            </w:tcBorders>
            <w:shd w:val="clear" w:color="auto" w:fill="auto"/>
            <w:hideMark/>
          </w:tcPr>
          <w:p w14:paraId="6C3E03EB" w14:textId="5AA358E4" w:rsidR="0020633D" w:rsidRPr="0020633D" w:rsidRDefault="00B472E2" w:rsidP="0020633D">
            <w:pPr>
              <w:rPr>
                <w:rFonts w:ascii="Verdana" w:hAnsi="Verdana" w:cs="Calibri"/>
                <w:szCs w:val="24"/>
              </w:rPr>
            </w:pPr>
            <w:r w:rsidRPr="0020633D">
              <w:rPr>
                <w:rFonts w:ascii="Verdana" w:hAnsi="Verdana" w:cs="Calibri"/>
                <w:szCs w:val="24"/>
              </w:rPr>
              <w:t>Nonmaterial</w:t>
            </w:r>
            <w:r w:rsidR="0020633D" w:rsidRPr="0020633D">
              <w:rPr>
                <w:rFonts w:ascii="Verdana" w:hAnsi="Verdana" w:cs="Calibri"/>
                <w:szCs w:val="24"/>
              </w:rPr>
              <w:t xml:space="preserve"> minor amendment to planning permission 17/01386/VCIM for the installation of four additional doors in the eastern elevation together with the erection of a canopy, extension of decking in the loading and offloading area and the siting of two storage containers</w:t>
            </w:r>
          </w:p>
        </w:tc>
        <w:tc>
          <w:tcPr>
            <w:tcW w:w="1900" w:type="dxa"/>
            <w:tcBorders>
              <w:top w:val="single" w:sz="4" w:space="0" w:color="auto"/>
              <w:left w:val="nil"/>
              <w:bottom w:val="single" w:sz="4" w:space="0" w:color="auto"/>
              <w:right w:val="single" w:sz="4" w:space="0" w:color="auto"/>
            </w:tcBorders>
            <w:shd w:val="clear" w:color="auto" w:fill="auto"/>
            <w:hideMark/>
          </w:tcPr>
          <w:p w14:paraId="2229467C" w14:textId="77777777" w:rsidR="0020633D" w:rsidRPr="0020633D" w:rsidRDefault="0020633D" w:rsidP="0020633D">
            <w:pPr>
              <w:rPr>
                <w:rFonts w:ascii="Verdana" w:hAnsi="Verdana" w:cs="Calibri"/>
                <w:color w:val="000000"/>
                <w:szCs w:val="24"/>
              </w:rPr>
            </w:pPr>
            <w:r w:rsidRPr="0020633D">
              <w:rPr>
                <w:rFonts w:ascii="Verdana" w:hAnsi="Verdana" w:cs="Calibri"/>
                <w:color w:val="000000"/>
                <w:szCs w:val="24"/>
              </w:rPr>
              <w:t>FOR INFORMATION ONLY</w:t>
            </w:r>
          </w:p>
        </w:tc>
        <w:tc>
          <w:tcPr>
            <w:tcW w:w="1960" w:type="dxa"/>
            <w:tcBorders>
              <w:top w:val="single" w:sz="4" w:space="0" w:color="auto"/>
              <w:left w:val="nil"/>
              <w:bottom w:val="single" w:sz="4" w:space="0" w:color="auto"/>
              <w:right w:val="single" w:sz="4" w:space="0" w:color="auto"/>
            </w:tcBorders>
            <w:shd w:val="clear" w:color="auto" w:fill="auto"/>
            <w:noWrap/>
            <w:hideMark/>
          </w:tcPr>
          <w:p w14:paraId="2481BD1E" w14:textId="77777777" w:rsidR="0020633D" w:rsidRPr="0020633D" w:rsidRDefault="0020633D" w:rsidP="0020633D">
            <w:pPr>
              <w:rPr>
                <w:rFonts w:ascii="Calibri" w:hAnsi="Calibri" w:cs="Calibri"/>
                <w:color w:val="000000"/>
                <w:sz w:val="28"/>
                <w:szCs w:val="28"/>
              </w:rPr>
            </w:pPr>
            <w:r w:rsidRPr="0020633D">
              <w:rPr>
                <w:rFonts w:ascii="Calibri" w:hAnsi="Calibri" w:cs="Calibri"/>
                <w:color w:val="000000"/>
                <w:sz w:val="28"/>
                <w:szCs w:val="28"/>
              </w:rPr>
              <w:t>Approved</w:t>
            </w:r>
          </w:p>
        </w:tc>
      </w:tr>
    </w:tbl>
    <w:p w14:paraId="7B5FA477" w14:textId="77777777" w:rsidR="00DD6C01" w:rsidRDefault="00DD6C01" w:rsidP="00DD6C01">
      <w:pPr>
        <w:pStyle w:val="ListParagraph"/>
        <w:rPr>
          <w:rFonts w:ascii="Verdana" w:hAnsi="Verdana"/>
          <w:szCs w:val="24"/>
        </w:rPr>
      </w:pPr>
    </w:p>
    <w:p w14:paraId="16C78F96" w14:textId="77777777" w:rsidR="001D255C" w:rsidRDefault="001D255C" w:rsidP="001D255C">
      <w:pPr>
        <w:pStyle w:val="ListParagraph"/>
        <w:rPr>
          <w:rFonts w:ascii="Verdana" w:hAnsi="Verdana"/>
          <w:szCs w:val="24"/>
        </w:rPr>
      </w:pPr>
    </w:p>
    <w:p w14:paraId="0FA7CB83" w14:textId="77777777" w:rsidR="00DD6C01" w:rsidRDefault="00DD6C01" w:rsidP="00DD6C01">
      <w:pPr>
        <w:pStyle w:val="ListParagraph"/>
        <w:widowControl w:val="0"/>
        <w:numPr>
          <w:ilvl w:val="0"/>
          <w:numId w:val="3"/>
        </w:numPr>
        <w:ind w:left="709" w:hanging="709"/>
        <w:rPr>
          <w:rFonts w:ascii="Verdana" w:hAnsi="Verdana"/>
          <w:szCs w:val="24"/>
        </w:rPr>
      </w:pPr>
      <w:r>
        <w:rPr>
          <w:rFonts w:ascii="Verdana" w:hAnsi="Verdana"/>
          <w:szCs w:val="24"/>
        </w:rPr>
        <w:t>Amenities committee matters:</w:t>
      </w:r>
    </w:p>
    <w:p w14:paraId="432802C2" w14:textId="37DB8AB1" w:rsidR="0038624E" w:rsidRDefault="0038624E" w:rsidP="0038624E">
      <w:pPr>
        <w:pStyle w:val="ListParagraph"/>
        <w:widowControl w:val="0"/>
        <w:numPr>
          <w:ilvl w:val="0"/>
          <w:numId w:val="35"/>
        </w:numPr>
        <w:rPr>
          <w:rFonts w:ascii="Verdana" w:hAnsi="Verdana"/>
          <w:szCs w:val="24"/>
        </w:rPr>
      </w:pPr>
      <w:r>
        <w:rPr>
          <w:rFonts w:ascii="Verdana" w:hAnsi="Verdana"/>
          <w:szCs w:val="24"/>
        </w:rPr>
        <w:t xml:space="preserve">Remembrance parade and service – </w:t>
      </w:r>
      <w:r w:rsidR="00F44C6F">
        <w:rPr>
          <w:rFonts w:ascii="Verdana" w:hAnsi="Verdana"/>
          <w:szCs w:val="24"/>
        </w:rPr>
        <w:t>After event</w:t>
      </w:r>
      <w:r>
        <w:rPr>
          <w:rFonts w:ascii="Verdana" w:hAnsi="Verdana"/>
          <w:szCs w:val="24"/>
        </w:rPr>
        <w:t xml:space="preserve"> update report.</w:t>
      </w:r>
    </w:p>
    <w:p w14:paraId="5920B8B7" w14:textId="34F3980D" w:rsidR="0038624E" w:rsidRDefault="0038624E" w:rsidP="0038624E">
      <w:pPr>
        <w:pStyle w:val="ListParagraph"/>
        <w:widowControl w:val="0"/>
        <w:numPr>
          <w:ilvl w:val="0"/>
          <w:numId w:val="35"/>
        </w:numPr>
        <w:rPr>
          <w:rFonts w:ascii="Verdana" w:hAnsi="Verdana"/>
          <w:szCs w:val="24"/>
        </w:rPr>
      </w:pPr>
      <w:r>
        <w:rPr>
          <w:rFonts w:ascii="Verdana" w:hAnsi="Verdana"/>
          <w:szCs w:val="24"/>
        </w:rPr>
        <w:t>Christmas events</w:t>
      </w:r>
      <w:r w:rsidR="00F44C6F">
        <w:rPr>
          <w:rFonts w:ascii="Verdana" w:hAnsi="Verdana"/>
          <w:szCs w:val="24"/>
        </w:rPr>
        <w:t xml:space="preserve"> and activities at the </w:t>
      </w:r>
      <w:r w:rsidR="008D383B">
        <w:rPr>
          <w:rFonts w:ascii="Verdana" w:hAnsi="Verdana"/>
          <w:szCs w:val="24"/>
        </w:rPr>
        <w:t>C</w:t>
      </w:r>
      <w:r w:rsidR="00F44C6F">
        <w:rPr>
          <w:rFonts w:ascii="Verdana" w:hAnsi="Verdana"/>
          <w:szCs w:val="24"/>
        </w:rPr>
        <w:t>ommunity Hub – Update report.</w:t>
      </w:r>
    </w:p>
    <w:p w14:paraId="03066D4F" w14:textId="008C9700" w:rsidR="00F44C6F" w:rsidRDefault="00F44C6F" w:rsidP="0038624E">
      <w:pPr>
        <w:pStyle w:val="ListParagraph"/>
        <w:widowControl w:val="0"/>
        <w:numPr>
          <w:ilvl w:val="0"/>
          <w:numId w:val="35"/>
        </w:numPr>
        <w:rPr>
          <w:rFonts w:ascii="Verdana" w:hAnsi="Verdana"/>
          <w:szCs w:val="24"/>
        </w:rPr>
      </w:pPr>
      <w:r>
        <w:rPr>
          <w:rFonts w:ascii="Verdana" w:hAnsi="Verdana"/>
          <w:szCs w:val="24"/>
        </w:rPr>
        <w:t xml:space="preserve">Christmas Cheer event – Update report. </w:t>
      </w:r>
    </w:p>
    <w:p w14:paraId="6A2DC9F5" w14:textId="77777777" w:rsidR="00673EC3" w:rsidRDefault="00F44C6F" w:rsidP="0038624E">
      <w:pPr>
        <w:pStyle w:val="ListParagraph"/>
        <w:widowControl w:val="0"/>
        <w:numPr>
          <w:ilvl w:val="0"/>
          <w:numId w:val="35"/>
        </w:numPr>
        <w:rPr>
          <w:rFonts w:ascii="Verdana" w:hAnsi="Verdana"/>
          <w:szCs w:val="24"/>
        </w:rPr>
      </w:pPr>
      <w:r>
        <w:rPr>
          <w:rFonts w:ascii="Verdana" w:hAnsi="Verdana"/>
          <w:szCs w:val="24"/>
        </w:rPr>
        <w:t xml:space="preserve">Cemetery bins – Update report on removal of some bins due to increased costs and </w:t>
      </w:r>
      <w:proofErr w:type="gramStart"/>
      <w:r>
        <w:rPr>
          <w:rFonts w:ascii="Verdana" w:hAnsi="Verdana"/>
          <w:szCs w:val="24"/>
        </w:rPr>
        <w:t>future plans</w:t>
      </w:r>
      <w:proofErr w:type="gramEnd"/>
      <w:r>
        <w:rPr>
          <w:rFonts w:ascii="Verdana" w:hAnsi="Verdana"/>
          <w:szCs w:val="24"/>
        </w:rPr>
        <w:t xml:space="preserve">. </w:t>
      </w:r>
    </w:p>
    <w:p w14:paraId="33FBD21E" w14:textId="01851972" w:rsidR="00F44C6F" w:rsidRDefault="00F44C6F" w:rsidP="00673EC3">
      <w:pPr>
        <w:pStyle w:val="ListParagraph"/>
        <w:widowControl w:val="0"/>
        <w:ind w:left="1069"/>
        <w:rPr>
          <w:rFonts w:ascii="Verdana" w:hAnsi="Verdana"/>
          <w:szCs w:val="24"/>
        </w:rPr>
      </w:pPr>
      <w:r>
        <w:rPr>
          <w:rFonts w:ascii="Verdana" w:hAnsi="Verdana"/>
          <w:szCs w:val="24"/>
        </w:rPr>
        <w:t xml:space="preserve"> </w:t>
      </w:r>
    </w:p>
    <w:p w14:paraId="6DEA5A51" w14:textId="77777777" w:rsidR="00673EC3" w:rsidRDefault="00673EC3" w:rsidP="00673EC3">
      <w:pPr>
        <w:pStyle w:val="ListParagraph"/>
        <w:widowControl w:val="0"/>
        <w:numPr>
          <w:ilvl w:val="0"/>
          <w:numId w:val="3"/>
        </w:numPr>
        <w:ind w:left="709" w:hanging="709"/>
        <w:rPr>
          <w:rFonts w:ascii="Verdana" w:hAnsi="Verdana"/>
          <w:szCs w:val="24"/>
        </w:rPr>
      </w:pPr>
      <w:r>
        <w:rPr>
          <w:rFonts w:ascii="Verdana" w:hAnsi="Verdana"/>
          <w:szCs w:val="24"/>
        </w:rPr>
        <w:t>Recreation committee matters:</w:t>
      </w:r>
    </w:p>
    <w:p w14:paraId="5297C644" w14:textId="51C51D8F" w:rsidR="00673EC3" w:rsidRDefault="00673EC3" w:rsidP="00673EC3">
      <w:pPr>
        <w:pStyle w:val="ListParagraph"/>
        <w:widowControl w:val="0"/>
        <w:numPr>
          <w:ilvl w:val="0"/>
          <w:numId w:val="34"/>
        </w:numPr>
        <w:rPr>
          <w:rFonts w:ascii="Verdana" w:hAnsi="Verdana"/>
          <w:szCs w:val="24"/>
        </w:rPr>
      </w:pPr>
      <w:r>
        <w:rPr>
          <w:rFonts w:ascii="Verdana" w:hAnsi="Verdana"/>
          <w:szCs w:val="24"/>
        </w:rPr>
        <w:t xml:space="preserve">3G and gym provision at the college.  Update report on current position.  </w:t>
      </w:r>
    </w:p>
    <w:p w14:paraId="239E0DD3" w14:textId="038064AD" w:rsidR="00673EC3" w:rsidRDefault="00673EC3" w:rsidP="00673EC3">
      <w:pPr>
        <w:pStyle w:val="ListParagraph"/>
        <w:widowControl w:val="0"/>
        <w:numPr>
          <w:ilvl w:val="0"/>
          <w:numId w:val="34"/>
        </w:numPr>
        <w:rPr>
          <w:rFonts w:ascii="Verdana" w:hAnsi="Verdana"/>
          <w:szCs w:val="24"/>
        </w:rPr>
      </w:pPr>
      <w:r>
        <w:rPr>
          <w:rFonts w:ascii="Verdana" w:hAnsi="Verdana"/>
          <w:szCs w:val="24"/>
        </w:rPr>
        <w:t xml:space="preserve">To approve </w:t>
      </w:r>
      <w:r w:rsidR="008D383B">
        <w:rPr>
          <w:rFonts w:ascii="Verdana" w:hAnsi="Verdana"/>
          <w:szCs w:val="24"/>
        </w:rPr>
        <w:t xml:space="preserve">a </w:t>
      </w:r>
      <w:r>
        <w:rPr>
          <w:rFonts w:ascii="Verdana" w:hAnsi="Verdana"/>
          <w:szCs w:val="24"/>
        </w:rPr>
        <w:t xml:space="preserve">quote for </w:t>
      </w:r>
      <w:r w:rsidR="008D383B">
        <w:rPr>
          <w:rFonts w:ascii="Verdana" w:hAnsi="Verdana"/>
          <w:szCs w:val="24"/>
        </w:rPr>
        <w:t>undertaking</w:t>
      </w:r>
      <w:r>
        <w:rPr>
          <w:rFonts w:ascii="Verdana" w:hAnsi="Verdana"/>
          <w:szCs w:val="24"/>
        </w:rPr>
        <w:t xml:space="preserve"> tree health and safety reports</w:t>
      </w:r>
      <w:r w:rsidR="008D383B">
        <w:rPr>
          <w:rFonts w:ascii="Verdana" w:hAnsi="Verdana"/>
          <w:szCs w:val="24"/>
        </w:rPr>
        <w:t xml:space="preserve"> on </w:t>
      </w:r>
      <w:r w:rsidR="00B472E2">
        <w:rPr>
          <w:rFonts w:ascii="Verdana" w:hAnsi="Verdana"/>
          <w:szCs w:val="24"/>
        </w:rPr>
        <w:t>high-risk</w:t>
      </w:r>
      <w:r w:rsidR="008D383B">
        <w:rPr>
          <w:rFonts w:ascii="Verdana" w:hAnsi="Verdana"/>
          <w:szCs w:val="24"/>
        </w:rPr>
        <w:t xml:space="preserve"> areas.</w:t>
      </w:r>
    </w:p>
    <w:p w14:paraId="1DE25939" w14:textId="5D0E7B94" w:rsidR="00DD6C01" w:rsidRPr="00DD6C01" w:rsidRDefault="00DD6C01" w:rsidP="00DD6C01">
      <w:pPr>
        <w:pStyle w:val="ListParagraph"/>
        <w:widowControl w:val="0"/>
        <w:ind w:left="709"/>
        <w:rPr>
          <w:rFonts w:ascii="Verdana" w:hAnsi="Verdana"/>
          <w:szCs w:val="24"/>
        </w:rPr>
      </w:pPr>
      <w:r>
        <w:rPr>
          <w:rFonts w:ascii="Verdana" w:hAnsi="Verdana"/>
          <w:szCs w:val="24"/>
        </w:rPr>
        <w:t xml:space="preserve"> </w:t>
      </w:r>
    </w:p>
    <w:p w14:paraId="3EAC41BE" w14:textId="77777777" w:rsidR="00E656FA" w:rsidRDefault="00E656FA" w:rsidP="000265A7">
      <w:pPr>
        <w:widowControl w:val="0"/>
        <w:contextualSpacing/>
        <w:rPr>
          <w:rFonts w:ascii="Verdana" w:hAnsi="Verdana"/>
          <w:szCs w:val="24"/>
        </w:rPr>
      </w:pPr>
    </w:p>
    <w:p w14:paraId="1C6D5F8B" w14:textId="5FAC6B31" w:rsidR="00F623EC" w:rsidRPr="00C2127A" w:rsidRDefault="00F623EC" w:rsidP="0011006C">
      <w:pPr>
        <w:pStyle w:val="ListParagraph"/>
        <w:ind w:left="1080"/>
        <w:rPr>
          <w:rFonts w:ascii="Verdana" w:hAnsi="Verdana"/>
          <w:szCs w:val="24"/>
        </w:rPr>
      </w:pPr>
    </w:p>
    <w:p w14:paraId="119DC864" w14:textId="77777777" w:rsidR="00756953" w:rsidRPr="00756953" w:rsidRDefault="00756953" w:rsidP="00756953">
      <w:pPr>
        <w:widowControl w:val="0"/>
        <w:rPr>
          <w:rFonts w:ascii="Verdana" w:hAnsi="Verdana"/>
          <w:szCs w:val="24"/>
        </w:rPr>
      </w:pPr>
      <w:r w:rsidRPr="00756953">
        <w:rPr>
          <w:rFonts w:ascii="Verdana" w:hAnsi="Verdana"/>
          <w:b/>
          <w:szCs w:val="24"/>
        </w:rPr>
        <w:t xml:space="preserve">REMINDERS: </w:t>
      </w:r>
    </w:p>
    <w:p w14:paraId="6D1D4DD6" w14:textId="77777777" w:rsidR="00756953" w:rsidRPr="00756953" w:rsidRDefault="00756953" w:rsidP="00756953">
      <w:pPr>
        <w:rPr>
          <w:rFonts w:ascii="Verdana" w:hAnsi="Verdana"/>
          <w:b/>
          <w:szCs w:val="24"/>
        </w:rPr>
      </w:pPr>
      <w:r w:rsidRPr="00756953">
        <w:rPr>
          <w:rFonts w:ascii="Verdana" w:hAnsi="Verdana"/>
          <w:b/>
          <w:szCs w:val="24"/>
        </w:rPr>
        <w:t>Diary Notes:</w:t>
      </w:r>
      <w:r w:rsidRPr="00756953">
        <w:rPr>
          <w:rFonts w:ascii="Verdana" w:hAnsi="Verdana"/>
          <w:b/>
          <w:szCs w:val="24"/>
        </w:rPr>
        <w:tab/>
      </w:r>
    </w:p>
    <w:p w14:paraId="76D3E854" w14:textId="636D3A11" w:rsidR="0081754A" w:rsidRDefault="0081754A" w:rsidP="0081754A">
      <w:pPr>
        <w:ind w:firstLine="720"/>
        <w:rPr>
          <w:rFonts w:ascii="Verdana" w:hAnsi="Verdana"/>
          <w:szCs w:val="24"/>
        </w:rPr>
      </w:pPr>
      <w:r w:rsidRPr="00756953">
        <w:rPr>
          <w:rFonts w:ascii="Verdana" w:hAnsi="Verdana"/>
          <w:szCs w:val="24"/>
        </w:rPr>
        <w:t xml:space="preserve">Full Council meeting – </w:t>
      </w:r>
      <w:r w:rsidR="0033192F">
        <w:rPr>
          <w:rFonts w:ascii="Verdana" w:hAnsi="Verdana"/>
          <w:szCs w:val="24"/>
        </w:rPr>
        <w:t>21 December</w:t>
      </w:r>
      <w:r w:rsidRPr="00756953">
        <w:rPr>
          <w:rFonts w:ascii="Verdana" w:hAnsi="Verdana"/>
          <w:szCs w:val="24"/>
        </w:rPr>
        <w:t xml:space="preserve"> 2023</w:t>
      </w:r>
      <w:r>
        <w:rPr>
          <w:rFonts w:ascii="Verdana" w:hAnsi="Verdana"/>
          <w:szCs w:val="24"/>
        </w:rPr>
        <w:t>.</w:t>
      </w:r>
    </w:p>
    <w:p w14:paraId="39E73B1F" w14:textId="77777777" w:rsidR="0081754A" w:rsidRDefault="0081754A" w:rsidP="00756953">
      <w:pPr>
        <w:ind w:firstLine="720"/>
        <w:rPr>
          <w:rFonts w:ascii="Verdana" w:hAnsi="Verdana"/>
          <w:szCs w:val="24"/>
        </w:rPr>
      </w:pPr>
    </w:p>
    <w:p w14:paraId="6ED7040C" w14:textId="77777777" w:rsidR="000265A7" w:rsidRDefault="000265A7" w:rsidP="00756953">
      <w:pPr>
        <w:ind w:firstLine="720"/>
        <w:rPr>
          <w:rFonts w:ascii="Verdana" w:hAnsi="Verdana"/>
          <w:szCs w:val="24"/>
        </w:rPr>
      </w:pPr>
    </w:p>
    <w:p w14:paraId="4BE20680" w14:textId="77777777" w:rsidR="006C409C" w:rsidRDefault="006C409C" w:rsidP="00756953">
      <w:pPr>
        <w:ind w:firstLine="720"/>
        <w:rPr>
          <w:rFonts w:ascii="Verdana" w:hAnsi="Verdana"/>
          <w:szCs w:val="24"/>
        </w:rPr>
      </w:pPr>
    </w:p>
    <w:p w14:paraId="22C34570" w14:textId="77777777" w:rsidR="006C409C" w:rsidRPr="00756953" w:rsidRDefault="006C409C" w:rsidP="00756953">
      <w:pPr>
        <w:ind w:firstLine="720"/>
        <w:rPr>
          <w:rFonts w:ascii="Verdana" w:hAnsi="Verdana"/>
          <w:szCs w:val="24"/>
        </w:rPr>
      </w:pPr>
    </w:p>
    <w:p w14:paraId="4AAB9079" w14:textId="0060DF86" w:rsidR="00431DB6" w:rsidRPr="009E339E" w:rsidRDefault="00756953" w:rsidP="00E656FA">
      <w:pPr>
        <w:ind w:left="-284" w:hanging="709"/>
        <w:rPr>
          <w:rFonts w:ascii="Arial" w:hAnsi="Arial" w:cs="Arial"/>
          <w:szCs w:val="24"/>
        </w:rPr>
      </w:pPr>
      <w:r w:rsidRPr="00756953">
        <w:rPr>
          <w:rFonts w:ascii="Verdana" w:hAnsi="Verdana"/>
          <w:b/>
          <w:i/>
          <w:szCs w:val="24"/>
        </w:rPr>
        <w:t xml:space="preserve">Payment reviewing for </w:t>
      </w:r>
      <w:r w:rsidR="008F1B69">
        <w:rPr>
          <w:rFonts w:ascii="Verdana" w:hAnsi="Verdana"/>
          <w:b/>
          <w:i/>
          <w:szCs w:val="24"/>
        </w:rPr>
        <w:t>November</w:t>
      </w:r>
      <w:r w:rsidRPr="00756953">
        <w:rPr>
          <w:rFonts w:ascii="Verdana" w:hAnsi="Verdana"/>
          <w:b/>
          <w:i/>
          <w:szCs w:val="24"/>
        </w:rPr>
        <w:t xml:space="preserve"> – Cllrs</w:t>
      </w:r>
      <w:r w:rsidR="00B472E2">
        <w:rPr>
          <w:rFonts w:ascii="Verdana" w:hAnsi="Verdana"/>
          <w:b/>
          <w:i/>
          <w:szCs w:val="24"/>
        </w:rPr>
        <w:t xml:space="preserve"> L Cope and B O’Dowd</w:t>
      </w:r>
      <w:r w:rsidRPr="00756953">
        <w:rPr>
          <w:rFonts w:ascii="Verdana" w:hAnsi="Verdana"/>
          <w:b/>
          <w:i/>
          <w:szCs w:val="24"/>
        </w:rPr>
        <w:t>.</w:t>
      </w:r>
      <w:bookmarkEnd w:id="1"/>
    </w:p>
    <w:sectPr w:rsidR="00431DB6" w:rsidRPr="009E339E" w:rsidSect="000265A7">
      <w:headerReference w:type="first" r:id="rId12"/>
      <w:pgSz w:w="11907" w:h="16840" w:code="9"/>
      <w:pgMar w:top="833" w:right="1134"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E710" w14:textId="77777777" w:rsidR="00F5233F" w:rsidRDefault="00F5233F">
      <w:r>
        <w:separator/>
      </w:r>
    </w:p>
  </w:endnote>
  <w:endnote w:type="continuationSeparator" w:id="0">
    <w:p w14:paraId="0180D1CF" w14:textId="77777777" w:rsidR="00F5233F" w:rsidRDefault="00F5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B71A" w14:textId="77777777" w:rsidR="00F5233F" w:rsidRDefault="00F5233F">
      <w:r>
        <w:separator/>
      </w:r>
    </w:p>
  </w:footnote>
  <w:footnote w:type="continuationSeparator" w:id="0">
    <w:p w14:paraId="3214FFC2" w14:textId="77777777" w:rsidR="00F5233F" w:rsidRDefault="00F5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490" w:type="dxa"/>
      <w:tblLayout w:type="fixed"/>
      <w:tblLook w:val="0000" w:firstRow="0" w:lastRow="0" w:firstColumn="0" w:lastColumn="0" w:noHBand="0" w:noVBand="0"/>
    </w:tblPr>
    <w:tblGrid>
      <w:gridCol w:w="1951"/>
      <w:gridCol w:w="8114"/>
    </w:tblGrid>
    <w:tr w:rsidR="002C390C" w:rsidRPr="008B55CA" w14:paraId="03AF876B" w14:textId="77777777" w:rsidTr="00C64A16">
      <w:tc>
        <w:tcPr>
          <w:tcW w:w="1951" w:type="dxa"/>
        </w:tcPr>
        <w:p w14:paraId="26994F07" w14:textId="79D3B879" w:rsidR="002C390C" w:rsidRDefault="002C390C">
          <w:pPr>
            <w:jc w:val="center"/>
          </w:pPr>
          <w:r>
            <w:object w:dxaOrig="1350" w:dyaOrig="1635" w14:anchorId="70035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75pt">
                <v:imagedata r:id="rId1" o:title=""/>
              </v:shape>
              <o:OLEObject Type="Embed" ProgID="CDraw" ShapeID="_x0000_i1025" DrawAspect="Content" ObjectID="_1762250180" r:id="rId2"/>
            </w:object>
          </w:r>
        </w:p>
      </w:tc>
      <w:tc>
        <w:tcPr>
          <w:tcW w:w="8114" w:type="dxa"/>
        </w:tcPr>
        <w:p w14:paraId="62798B38" w14:textId="77777777" w:rsidR="002C390C" w:rsidRPr="008B55CA" w:rsidRDefault="002C390C">
          <w:pPr>
            <w:pStyle w:val="Heading1"/>
            <w:spacing w:before="120"/>
            <w:jc w:val="right"/>
            <w:rPr>
              <w:rFonts w:ascii="Verdana" w:hAnsi="Verdana"/>
              <w:sz w:val="32"/>
              <w:szCs w:val="18"/>
            </w:rPr>
          </w:pPr>
          <w:r w:rsidRPr="008B55CA">
            <w:rPr>
              <w:rFonts w:ascii="Verdana" w:hAnsi="Verdana"/>
              <w:sz w:val="32"/>
              <w:szCs w:val="18"/>
            </w:rPr>
            <w:t>CASTLE DONINGTON PARISH COUNCIL</w:t>
          </w:r>
        </w:p>
        <w:p w14:paraId="6BDECEB7" w14:textId="1A23A094" w:rsidR="002C390C" w:rsidRPr="008B55CA" w:rsidRDefault="00435476">
          <w:pPr>
            <w:jc w:val="right"/>
            <w:rPr>
              <w:rFonts w:ascii="Verdana" w:hAnsi="Verdana"/>
              <w:szCs w:val="14"/>
            </w:rPr>
          </w:pPr>
          <w:r w:rsidRPr="008B55CA">
            <w:rPr>
              <w:rFonts w:ascii="Verdana" w:hAnsi="Verdana"/>
              <w:szCs w:val="14"/>
            </w:rPr>
            <w:t>Community Hub</w:t>
          </w:r>
          <w:r w:rsidR="002C390C" w:rsidRPr="008B55CA">
            <w:rPr>
              <w:rFonts w:ascii="Verdana" w:hAnsi="Verdana"/>
              <w:szCs w:val="14"/>
            </w:rPr>
            <w:t xml:space="preserve">, </w:t>
          </w:r>
          <w:r w:rsidR="00C64A16" w:rsidRPr="008B55CA">
            <w:rPr>
              <w:rFonts w:ascii="Verdana" w:hAnsi="Verdana"/>
              <w:szCs w:val="14"/>
            </w:rPr>
            <w:t>101 Bondgate</w:t>
          </w:r>
          <w:r w:rsidR="002C390C" w:rsidRPr="008B55CA">
            <w:rPr>
              <w:rFonts w:ascii="Verdana" w:hAnsi="Verdana"/>
              <w:szCs w:val="14"/>
            </w:rPr>
            <w:t>, Castle Donington</w:t>
          </w:r>
          <w:r w:rsidR="008B55CA" w:rsidRPr="008B55CA">
            <w:rPr>
              <w:rFonts w:ascii="Verdana" w:hAnsi="Verdana"/>
              <w:szCs w:val="14"/>
            </w:rPr>
            <w:t xml:space="preserve">. </w:t>
          </w:r>
          <w:r w:rsidR="002C390C" w:rsidRPr="008B55CA">
            <w:rPr>
              <w:rFonts w:ascii="Verdana" w:hAnsi="Verdana"/>
              <w:szCs w:val="14"/>
            </w:rPr>
            <w:t xml:space="preserve"> DE74 2N</w:t>
          </w:r>
          <w:r w:rsidRPr="008B55CA">
            <w:rPr>
              <w:rFonts w:ascii="Verdana" w:hAnsi="Verdana"/>
              <w:szCs w:val="14"/>
            </w:rPr>
            <w:t>R</w:t>
          </w:r>
        </w:p>
        <w:p w14:paraId="5DAD277B" w14:textId="693421A2" w:rsidR="002C390C" w:rsidRPr="008B55CA" w:rsidRDefault="002C390C">
          <w:pPr>
            <w:pStyle w:val="Heading3"/>
            <w:rPr>
              <w:rFonts w:ascii="Verdana" w:hAnsi="Verdana"/>
              <w:szCs w:val="14"/>
            </w:rPr>
          </w:pPr>
          <w:r w:rsidRPr="008B55CA">
            <w:rPr>
              <w:rFonts w:ascii="Verdana" w:hAnsi="Verdana"/>
              <w:szCs w:val="14"/>
            </w:rPr>
            <w:t>Telephone (01332) 810432</w:t>
          </w:r>
        </w:p>
        <w:p w14:paraId="56D09431" w14:textId="77777777" w:rsidR="002C390C" w:rsidRPr="008B55CA" w:rsidRDefault="002C390C">
          <w:pPr>
            <w:jc w:val="right"/>
            <w:rPr>
              <w:rFonts w:ascii="Verdana" w:hAnsi="Verdana"/>
              <w:b/>
              <w:szCs w:val="14"/>
            </w:rPr>
          </w:pPr>
          <w:r w:rsidRPr="008B55CA">
            <w:rPr>
              <w:rFonts w:ascii="Verdana" w:hAnsi="Verdana"/>
              <w:b/>
              <w:szCs w:val="14"/>
            </w:rPr>
            <w:t>Email: clerk@cdpc.org.uk</w:t>
          </w:r>
        </w:p>
        <w:p w14:paraId="1AD1F4F8" w14:textId="1BEB82F9" w:rsidR="002C390C" w:rsidRPr="008B55CA" w:rsidRDefault="002C390C">
          <w:pPr>
            <w:spacing w:before="60" w:after="120"/>
            <w:jc w:val="right"/>
            <w:rPr>
              <w:szCs w:val="14"/>
            </w:rPr>
          </w:pPr>
          <w:r w:rsidRPr="008B55CA">
            <w:rPr>
              <w:rFonts w:ascii="Verdana" w:hAnsi="Verdana"/>
              <w:szCs w:val="14"/>
            </w:rPr>
            <w:t>Clerk:</w:t>
          </w:r>
          <w:r w:rsidR="008B55CA">
            <w:rPr>
              <w:rFonts w:ascii="Verdana" w:hAnsi="Verdana"/>
              <w:szCs w:val="14"/>
            </w:rPr>
            <w:t xml:space="preserve"> </w:t>
          </w:r>
          <w:r w:rsidRPr="008B55CA">
            <w:rPr>
              <w:rFonts w:ascii="Verdana" w:hAnsi="Verdana"/>
              <w:szCs w:val="14"/>
            </w:rPr>
            <w:t>Fiona M. Palmer</w:t>
          </w:r>
          <w:r w:rsidRPr="008B55CA">
            <w:rPr>
              <w:szCs w:val="14"/>
            </w:rPr>
            <w:t xml:space="preserve"> </w:t>
          </w:r>
        </w:p>
      </w:tc>
    </w:tr>
  </w:tbl>
  <w:p w14:paraId="7FEAC59F" w14:textId="01E99A5E" w:rsidR="002C390C" w:rsidRDefault="002C390C">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BC8"/>
    <w:multiLevelType w:val="hybridMultilevel"/>
    <w:tmpl w:val="96A49D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75727"/>
    <w:multiLevelType w:val="hybridMultilevel"/>
    <w:tmpl w:val="9E86E884"/>
    <w:lvl w:ilvl="0" w:tplc="FFFFFFFF">
      <w:start w:val="1"/>
      <w:numFmt w:val="decimal"/>
      <w:lvlText w:val="%1."/>
      <w:lvlJc w:val="left"/>
      <w:pPr>
        <w:ind w:left="720" w:hanging="360"/>
      </w:pPr>
      <w:rPr>
        <w:rFonts w:ascii="Verdana" w:hAnsi="Verdana" w:hint="default"/>
        <w:b w:val="0"/>
        <w:bCs/>
      </w:rPr>
    </w:lvl>
    <w:lvl w:ilvl="1" w:tplc="FFFFFFFF">
      <w:numFmt w:val="bullet"/>
      <w:lvlText w:val="–"/>
      <w:lvlJc w:val="left"/>
      <w:pPr>
        <w:ind w:left="1440" w:hanging="360"/>
      </w:pPr>
      <w:rPr>
        <w:rFonts w:ascii="Verdana" w:eastAsia="Times New Roman" w:hAnsi="Verdana" w:cs="Times New Roman"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8D7408"/>
    <w:multiLevelType w:val="hybridMultilevel"/>
    <w:tmpl w:val="738E7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25732"/>
    <w:multiLevelType w:val="hybridMultilevel"/>
    <w:tmpl w:val="B42EFE98"/>
    <w:lvl w:ilvl="0" w:tplc="C6EA9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6552B3"/>
    <w:multiLevelType w:val="hybridMultilevel"/>
    <w:tmpl w:val="EBFCC58E"/>
    <w:lvl w:ilvl="0" w:tplc="0156C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8A209A"/>
    <w:multiLevelType w:val="hybridMultilevel"/>
    <w:tmpl w:val="F9B663DC"/>
    <w:lvl w:ilvl="0" w:tplc="A5BA6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D4254B"/>
    <w:multiLevelType w:val="hybridMultilevel"/>
    <w:tmpl w:val="4AD68B9E"/>
    <w:lvl w:ilvl="0" w:tplc="E67E05A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FA9207E"/>
    <w:multiLevelType w:val="hybridMultilevel"/>
    <w:tmpl w:val="25DE0DD2"/>
    <w:lvl w:ilvl="0" w:tplc="589EF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1414C9"/>
    <w:multiLevelType w:val="hybridMultilevel"/>
    <w:tmpl w:val="408E0B54"/>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32D0968"/>
    <w:multiLevelType w:val="hybridMultilevel"/>
    <w:tmpl w:val="1FF8DE12"/>
    <w:lvl w:ilvl="0" w:tplc="F13C5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081243"/>
    <w:multiLevelType w:val="hybridMultilevel"/>
    <w:tmpl w:val="5192E81E"/>
    <w:lvl w:ilvl="0" w:tplc="1DFA4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324BB4"/>
    <w:multiLevelType w:val="hybridMultilevel"/>
    <w:tmpl w:val="8E76D070"/>
    <w:lvl w:ilvl="0" w:tplc="63CA9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923C6"/>
    <w:multiLevelType w:val="hybridMultilevel"/>
    <w:tmpl w:val="56849D7A"/>
    <w:lvl w:ilvl="0" w:tplc="2AECE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290B80"/>
    <w:multiLevelType w:val="hybridMultilevel"/>
    <w:tmpl w:val="9DE86EB4"/>
    <w:lvl w:ilvl="0" w:tplc="D2DCE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E25641"/>
    <w:multiLevelType w:val="hybridMultilevel"/>
    <w:tmpl w:val="D2DA7B48"/>
    <w:lvl w:ilvl="0" w:tplc="1B062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B8365E"/>
    <w:multiLevelType w:val="hybridMultilevel"/>
    <w:tmpl w:val="E2B4AED4"/>
    <w:lvl w:ilvl="0" w:tplc="35D20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9F3097"/>
    <w:multiLevelType w:val="hybridMultilevel"/>
    <w:tmpl w:val="B4662488"/>
    <w:lvl w:ilvl="0" w:tplc="8A4E3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F46964"/>
    <w:multiLevelType w:val="hybridMultilevel"/>
    <w:tmpl w:val="6B787586"/>
    <w:lvl w:ilvl="0" w:tplc="F5AEC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630AA8"/>
    <w:multiLevelType w:val="hybridMultilevel"/>
    <w:tmpl w:val="334E92DE"/>
    <w:lvl w:ilvl="0" w:tplc="F1222A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BC1479"/>
    <w:multiLevelType w:val="hybridMultilevel"/>
    <w:tmpl w:val="519C4E8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F3E3D1F"/>
    <w:multiLevelType w:val="hybridMultilevel"/>
    <w:tmpl w:val="4CC462CA"/>
    <w:lvl w:ilvl="0" w:tplc="EF682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0D410E"/>
    <w:multiLevelType w:val="hybridMultilevel"/>
    <w:tmpl w:val="074C434C"/>
    <w:lvl w:ilvl="0" w:tplc="B2F4C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E2E8A"/>
    <w:multiLevelType w:val="hybridMultilevel"/>
    <w:tmpl w:val="77D47582"/>
    <w:lvl w:ilvl="0" w:tplc="B64E7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D084382"/>
    <w:multiLevelType w:val="hybridMultilevel"/>
    <w:tmpl w:val="30A0B722"/>
    <w:lvl w:ilvl="0" w:tplc="3E4E9BD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B52F1F"/>
    <w:multiLevelType w:val="hybridMultilevel"/>
    <w:tmpl w:val="476A2C34"/>
    <w:lvl w:ilvl="0" w:tplc="AB2C23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B93A9F"/>
    <w:multiLevelType w:val="hybridMultilevel"/>
    <w:tmpl w:val="8742815E"/>
    <w:lvl w:ilvl="0" w:tplc="9C08885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66DF4575"/>
    <w:multiLevelType w:val="hybridMultilevel"/>
    <w:tmpl w:val="E77AC0EA"/>
    <w:lvl w:ilvl="0" w:tplc="9ED26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A657A95"/>
    <w:multiLevelType w:val="hybridMultilevel"/>
    <w:tmpl w:val="09C427E6"/>
    <w:lvl w:ilvl="0" w:tplc="4FF85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E7028A"/>
    <w:multiLevelType w:val="hybridMultilevel"/>
    <w:tmpl w:val="E2126BBE"/>
    <w:lvl w:ilvl="0" w:tplc="9A765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E2A04A6"/>
    <w:multiLevelType w:val="hybridMultilevel"/>
    <w:tmpl w:val="6EE235EE"/>
    <w:lvl w:ilvl="0" w:tplc="C59EE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804B7D"/>
    <w:multiLevelType w:val="hybridMultilevel"/>
    <w:tmpl w:val="0F58281A"/>
    <w:lvl w:ilvl="0" w:tplc="E1F07118">
      <w:start w:val="1"/>
      <w:numFmt w:val="lowerLetter"/>
      <w:lvlText w:val="%1)"/>
      <w:lvlJc w:val="left"/>
      <w:pPr>
        <w:ind w:left="1080" w:hanging="360"/>
      </w:pPr>
      <w:rPr>
        <w:rFonts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FEB63F7"/>
    <w:multiLevelType w:val="hybridMultilevel"/>
    <w:tmpl w:val="F642D8D2"/>
    <w:lvl w:ilvl="0" w:tplc="A0C8CA40">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074E28"/>
    <w:multiLevelType w:val="hybridMultilevel"/>
    <w:tmpl w:val="3F54FBDE"/>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781E6B"/>
    <w:multiLevelType w:val="hybridMultilevel"/>
    <w:tmpl w:val="5468A0CC"/>
    <w:lvl w:ilvl="0" w:tplc="F3E2B2B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C03F34"/>
    <w:multiLevelType w:val="hybridMultilevel"/>
    <w:tmpl w:val="4BC08744"/>
    <w:lvl w:ilvl="0" w:tplc="03A42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961842">
    <w:abstractNumId w:val="0"/>
  </w:num>
  <w:num w:numId="2" w16cid:durableId="453183948">
    <w:abstractNumId w:val="24"/>
  </w:num>
  <w:num w:numId="3" w16cid:durableId="386147002">
    <w:abstractNumId w:val="3"/>
  </w:num>
  <w:num w:numId="4" w16cid:durableId="65154171">
    <w:abstractNumId w:val="33"/>
  </w:num>
  <w:num w:numId="5" w16cid:durableId="431510279">
    <w:abstractNumId w:val="25"/>
  </w:num>
  <w:num w:numId="6" w16cid:durableId="100994557">
    <w:abstractNumId w:val="34"/>
  </w:num>
  <w:num w:numId="7" w16cid:durableId="430705357">
    <w:abstractNumId w:val="18"/>
  </w:num>
  <w:num w:numId="8" w16cid:durableId="721439467">
    <w:abstractNumId w:val="14"/>
  </w:num>
  <w:num w:numId="9" w16cid:durableId="14338191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4818977">
    <w:abstractNumId w:val="16"/>
  </w:num>
  <w:num w:numId="11" w16cid:durableId="280067854">
    <w:abstractNumId w:val="13"/>
  </w:num>
  <w:num w:numId="12" w16cid:durableId="727386930">
    <w:abstractNumId w:val="36"/>
  </w:num>
  <w:num w:numId="13" w16cid:durableId="710693945">
    <w:abstractNumId w:val="31"/>
  </w:num>
  <w:num w:numId="14" w16cid:durableId="1421632924">
    <w:abstractNumId w:val="23"/>
  </w:num>
  <w:num w:numId="15" w16cid:durableId="326326224">
    <w:abstractNumId w:val="11"/>
  </w:num>
  <w:num w:numId="16" w16cid:durableId="177349190">
    <w:abstractNumId w:val="15"/>
  </w:num>
  <w:num w:numId="17" w16cid:durableId="1297100613">
    <w:abstractNumId w:val="1"/>
  </w:num>
  <w:num w:numId="18" w16cid:durableId="1065253862">
    <w:abstractNumId w:val="10"/>
  </w:num>
  <w:num w:numId="19" w16cid:durableId="167597667">
    <w:abstractNumId w:val="22"/>
  </w:num>
  <w:num w:numId="20" w16cid:durableId="1816801535">
    <w:abstractNumId w:val="4"/>
  </w:num>
  <w:num w:numId="21" w16cid:durableId="1992055333">
    <w:abstractNumId w:val="5"/>
  </w:num>
  <w:num w:numId="22" w16cid:durableId="1458986223">
    <w:abstractNumId w:val="21"/>
  </w:num>
  <w:num w:numId="23" w16cid:durableId="1988776856">
    <w:abstractNumId w:val="17"/>
  </w:num>
  <w:num w:numId="24" w16cid:durableId="591664805">
    <w:abstractNumId w:val="19"/>
  </w:num>
  <w:num w:numId="25" w16cid:durableId="1693070931">
    <w:abstractNumId w:val="6"/>
  </w:num>
  <w:num w:numId="26" w16cid:durableId="249824924">
    <w:abstractNumId w:val="8"/>
  </w:num>
  <w:num w:numId="27" w16cid:durableId="491024649">
    <w:abstractNumId w:val="12"/>
  </w:num>
  <w:num w:numId="28" w16cid:durableId="332227865">
    <w:abstractNumId w:val="29"/>
  </w:num>
  <w:num w:numId="29" w16cid:durableId="1230771028">
    <w:abstractNumId w:val="2"/>
  </w:num>
  <w:num w:numId="30" w16cid:durableId="1900095398">
    <w:abstractNumId w:val="35"/>
  </w:num>
  <w:num w:numId="31" w16cid:durableId="525096229">
    <w:abstractNumId w:val="20"/>
  </w:num>
  <w:num w:numId="32" w16cid:durableId="1728139611">
    <w:abstractNumId w:val="26"/>
  </w:num>
  <w:num w:numId="33" w16cid:durableId="282539466">
    <w:abstractNumId w:val="28"/>
  </w:num>
  <w:num w:numId="34" w16cid:durableId="395516538">
    <w:abstractNumId w:val="7"/>
  </w:num>
  <w:num w:numId="35" w16cid:durableId="368142584">
    <w:abstractNumId w:val="27"/>
  </w:num>
  <w:num w:numId="36" w16cid:durableId="398020778">
    <w:abstractNumId w:val="30"/>
  </w:num>
  <w:num w:numId="37" w16cid:durableId="4494000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6"/>
    <w:rsid w:val="000004C5"/>
    <w:rsid w:val="0000506A"/>
    <w:rsid w:val="00007AC0"/>
    <w:rsid w:val="000265A7"/>
    <w:rsid w:val="000300B4"/>
    <w:rsid w:val="00076305"/>
    <w:rsid w:val="000B23DA"/>
    <w:rsid w:val="000C61E0"/>
    <w:rsid w:val="00105FD4"/>
    <w:rsid w:val="0011006C"/>
    <w:rsid w:val="00145BC4"/>
    <w:rsid w:val="00160E83"/>
    <w:rsid w:val="00183FB3"/>
    <w:rsid w:val="001D032D"/>
    <w:rsid w:val="001D255C"/>
    <w:rsid w:val="001F359B"/>
    <w:rsid w:val="001F3972"/>
    <w:rsid w:val="0020633D"/>
    <w:rsid w:val="00224EA8"/>
    <w:rsid w:val="0023210C"/>
    <w:rsid w:val="0027221B"/>
    <w:rsid w:val="00293256"/>
    <w:rsid w:val="002C2461"/>
    <w:rsid w:val="002C390C"/>
    <w:rsid w:val="002C39F5"/>
    <w:rsid w:val="00303068"/>
    <w:rsid w:val="0032755B"/>
    <w:rsid w:val="00327F1B"/>
    <w:rsid w:val="0033192F"/>
    <w:rsid w:val="00352EFF"/>
    <w:rsid w:val="00362072"/>
    <w:rsid w:val="00362D50"/>
    <w:rsid w:val="003735E8"/>
    <w:rsid w:val="00384C5E"/>
    <w:rsid w:val="0038624E"/>
    <w:rsid w:val="003C6452"/>
    <w:rsid w:val="003E550F"/>
    <w:rsid w:val="003E6F7D"/>
    <w:rsid w:val="003E7B24"/>
    <w:rsid w:val="004076C3"/>
    <w:rsid w:val="00431DB6"/>
    <w:rsid w:val="00435476"/>
    <w:rsid w:val="0045723D"/>
    <w:rsid w:val="004657BD"/>
    <w:rsid w:val="004735B2"/>
    <w:rsid w:val="004823C7"/>
    <w:rsid w:val="00485A32"/>
    <w:rsid w:val="004D2886"/>
    <w:rsid w:val="004E67D4"/>
    <w:rsid w:val="004F6941"/>
    <w:rsid w:val="005009CE"/>
    <w:rsid w:val="00547292"/>
    <w:rsid w:val="00577A97"/>
    <w:rsid w:val="005946DD"/>
    <w:rsid w:val="00621960"/>
    <w:rsid w:val="00625ACC"/>
    <w:rsid w:val="00630CB1"/>
    <w:rsid w:val="006323D7"/>
    <w:rsid w:val="00673EC3"/>
    <w:rsid w:val="006A4E8B"/>
    <w:rsid w:val="006C409C"/>
    <w:rsid w:val="00714507"/>
    <w:rsid w:val="00756953"/>
    <w:rsid w:val="00757CEE"/>
    <w:rsid w:val="00764947"/>
    <w:rsid w:val="00786B16"/>
    <w:rsid w:val="0079661B"/>
    <w:rsid w:val="007C5901"/>
    <w:rsid w:val="0081754A"/>
    <w:rsid w:val="00823482"/>
    <w:rsid w:val="008519DB"/>
    <w:rsid w:val="00877BA0"/>
    <w:rsid w:val="0089210A"/>
    <w:rsid w:val="008B55CA"/>
    <w:rsid w:val="008D383B"/>
    <w:rsid w:val="008F1B69"/>
    <w:rsid w:val="0092085A"/>
    <w:rsid w:val="0093214F"/>
    <w:rsid w:val="0094107E"/>
    <w:rsid w:val="00952E9A"/>
    <w:rsid w:val="00975FC6"/>
    <w:rsid w:val="0098043B"/>
    <w:rsid w:val="00993B79"/>
    <w:rsid w:val="009E339E"/>
    <w:rsid w:val="009E749D"/>
    <w:rsid w:val="009E752C"/>
    <w:rsid w:val="009F44B3"/>
    <w:rsid w:val="009F4E8D"/>
    <w:rsid w:val="00A07EEB"/>
    <w:rsid w:val="00A701C4"/>
    <w:rsid w:val="00A771CF"/>
    <w:rsid w:val="00A9095A"/>
    <w:rsid w:val="00B07CF4"/>
    <w:rsid w:val="00B2086A"/>
    <w:rsid w:val="00B472E2"/>
    <w:rsid w:val="00B571D2"/>
    <w:rsid w:val="00B82D97"/>
    <w:rsid w:val="00BA050D"/>
    <w:rsid w:val="00BA0851"/>
    <w:rsid w:val="00BC682F"/>
    <w:rsid w:val="00BD50DD"/>
    <w:rsid w:val="00BE0022"/>
    <w:rsid w:val="00C0370E"/>
    <w:rsid w:val="00C2127A"/>
    <w:rsid w:val="00C256BA"/>
    <w:rsid w:val="00C4745D"/>
    <w:rsid w:val="00C56A68"/>
    <w:rsid w:val="00C64A16"/>
    <w:rsid w:val="00C834AC"/>
    <w:rsid w:val="00C85571"/>
    <w:rsid w:val="00C9616E"/>
    <w:rsid w:val="00CE14B5"/>
    <w:rsid w:val="00CF1C77"/>
    <w:rsid w:val="00D54DD4"/>
    <w:rsid w:val="00D67DB6"/>
    <w:rsid w:val="00DD6C01"/>
    <w:rsid w:val="00E20F67"/>
    <w:rsid w:val="00E30DF1"/>
    <w:rsid w:val="00E341CE"/>
    <w:rsid w:val="00E656FA"/>
    <w:rsid w:val="00E753A4"/>
    <w:rsid w:val="00EA01E4"/>
    <w:rsid w:val="00EB5C73"/>
    <w:rsid w:val="00ED267B"/>
    <w:rsid w:val="00F036D9"/>
    <w:rsid w:val="00F23C50"/>
    <w:rsid w:val="00F43DD7"/>
    <w:rsid w:val="00F44C6F"/>
    <w:rsid w:val="00F5233F"/>
    <w:rsid w:val="00F623EC"/>
    <w:rsid w:val="00F75AA1"/>
    <w:rsid w:val="00F82A11"/>
    <w:rsid w:val="00F86CBE"/>
    <w:rsid w:val="00F95B45"/>
    <w:rsid w:val="00FB7B8A"/>
    <w:rsid w:val="00FD3900"/>
    <w:rsid w:val="00FF1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C95CB"/>
  <w15:chartTrackingRefBased/>
  <w15:docId w15:val="{E3936E77-7A27-47B1-94D1-1E026B8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ListParagraph">
    <w:name w:val="List Paragraph"/>
    <w:basedOn w:val="Normal"/>
    <w:uiPriority w:val="34"/>
    <w:qFormat/>
    <w:rsid w:val="002C39F5"/>
    <w:pPr>
      <w:ind w:left="720"/>
      <w:contextualSpacing/>
    </w:pPr>
  </w:style>
  <w:style w:type="character" w:styleId="Hyperlink">
    <w:name w:val="Hyperlink"/>
    <w:basedOn w:val="DefaultParagraphFont"/>
    <w:uiPriority w:val="99"/>
    <w:unhideWhenUsed/>
    <w:rsid w:val="009F44B3"/>
    <w:rPr>
      <w:color w:val="0563C1" w:themeColor="hyperlink"/>
      <w:u w:val="single"/>
    </w:rPr>
  </w:style>
  <w:style w:type="character" w:styleId="UnresolvedMention">
    <w:name w:val="Unresolved Mention"/>
    <w:basedOn w:val="DefaultParagraphFont"/>
    <w:uiPriority w:val="99"/>
    <w:semiHidden/>
    <w:unhideWhenUsed/>
    <w:rsid w:val="009F44B3"/>
    <w:rPr>
      <w:color w:val="605E5C"/>
      <w:shd w:val="clear" w:color="auto" w:fill="E1DFDD"/>
    </w:rPr>
  </w:style>
  <w:style w:type="character" w:styleId="SmartLink">
    <w:name w:val="Smart Link"/>
    <w:basedOn w:val="DefaultParagraphFont"/>
    <w:uiPriority w:val="99"/>
    <w:semiHidden/>
    <w:unhideWhenUsed/>
    <w:rsid w:val="00293256"/>
    <w:rPr>
      <w:color w:val="0000FF"/>
      <w:u w:val="single"/>
      <w:shd w:val="clear" w:color="auto" w:fill="F3F2F1"/>
    </w:rPr>
  </w:style>
  <w:style w:type="paragraph" w:customStyle="1" w:styleId="Default">
    <w:name w:val="Default"/>
    <w:rsid w:val="001F359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1F359B"/>
    <w:rPr>
      <w:color w:val="954F72" w:themeColor="followedHyperlink"/>
      <w:u w:val="single"/>
    </w:rPr>
  </w:style>
  <w:style w:type="character" w:styleId="Emphasis">
    <w:name w:val="Emphasis"/>
    <w:basedOn w:val="DefaultParagraphFont"/>
    <w:uiPriority w:val="20"/>
    <w:qFormat/>
    <w:locked/>
    <w:rsid w:val="008D3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4209">
      <w:bodyDiv w:val="1"/>
      <w:marLeft w:val="0"/>
      <w:marRight w:val="0"/>
      <w:marTop w:val="0"/>
      <w:marBottom w:val="0"/>
      <w:divBdr>
        <w:top w:val="none" w:sz="0" w:space="0" w:color="auto"/>
        <w:left w:val="none" w:sz="0" w:space="0" w:color="auto"/>
        <w:bottom w:val="none" w:sz="0" w:space="0" w:color="auto"/>
        <w:right w:val="none" w:sz="0" w:space="0" w:color="auto"/>
      </w:divBdr>
    </w:div>
    <w:div w:id="307326470">
      <w:bodyDiv w:val="1"/>
      <w:marLeft w:val="0"/>
      <w:marRight w:val="0"/>
      <w:marTop w:val="0"/>
      <w:marBottom w:val="0"/>
      <w:divBdr>
        <w:top w:val="none" w:sz="0" w:space="0" w:color="auto"/>
        <w:left w:val="none" w:sz="0" w:space="0" w:color="auto"/>
        <w:bottom w:val="none" w:sz="0" w:space="0" w:color="auto"/>
        <w:right w:val="none" w:sz="0" w:space="0" w:color="auto"/>
      </w:divBdr>
    </w:div>
    <w:div w:id="469791996">
      <w:bodyDiv w:val="1"/>
      <w:marLeft w:val="0"/>
      <w:marRight w:val="0"/>
      <w:marTop w:val="0"/>
      <w:marBottom w:val="0"/>
      <w:divBdr>
        <w:top w:val="none" w:sz="0" w:space="0" w:color="auto"/>
        <w:left w:val="none" w:sz="0" w:space="0" w:color="auto"/>
        <w:bottom w:val="none" w:sz="0" w:space="0" w:color="auto"/>
        <w:right w:val="none" w:sz="0" w:space="0" w:color="auto"/>
      </w:divBdr>
    </w:div>
    <w:div w:id="500897666">
      <w:bodyDiv w:val="1"/>
      <w:marLeft w:val="0"/>
      <w:marRight w:val="0"/>
      <w:marTop w:val="0"/>
      <w:marBottom w:val="0"/>
      <w:divBdr>
        <w:top w:val="none" w:sz="0" w:space="0" w:color="auto"/>
        <w:left w:val="none" w:sz="0" w:space="0" w:color="auto"/>
        <w:bottom w:val="none" w:sz="0" w:space="0" w:color="auto"/>
        <w:right w:val="none" w:sz="0" w:space="0" w:color="auto"/>
      </w:divBdr>
    </w:div>
    <w:div w:id="563612548">
      <w:bodyDiv w:val="1"/>
      <w:marLeft w:val="0"/>
      <w:marRight w:val="0"/>
      <w:marTop w:val="0"/>
      <w:marBottom w:val="0"/>
      <w:divBdr>
        <w:top w:val="none" w:sz="0" w:space="0" w:color="auto"/>
        <w:left w:val="none" w:sz="0" w:space="0" w:color="auto"/>
        <w:bottom w:val="none" w:sz="0" w:space="0" w:color="auto"/>
        <w:right w:val="none" w:sz="0" w:space="0" w:color="auto"/>
      </w:divBdr>
    </w:div>
    <w:div w:id="628777185">
      <w:bodyDiv w:val="1"/>
      <w:marLeft w:val="0"/>
      <w:marRight w:val="0"/>
      <w:marTop w:val="0"/>
      <w:marBottom w:val="0"/>
      <w:divBdr>
        <w:top w:val="none" w:sz="0" w:space="0" w:color="auto"/>
        <w:left w:val="none" w:sz="0" w:space="0" w:color="auto"/>
        <w:bottom w:val="none" w:sz="0" w:space="0" w:color="auto"/>
        <w:right w:val="none" w:sz="0" w:space="0" w:color="auto"/>
      </w:divBdr>
    </w:div>
    <w:div w:id="712080600">
      <w:bodyDiv w:val="1"/>
      <w:marLeft w:val="0"/>
      <w:marRight w:val="0"/>
      <w:marTop w:val="0"/>
      <w:marBottom w:val="0"/>
      <w:divBdr>
        <w:top w:val="none" w:sz="0" w:space="0" w:color="auto"/>
        <w:left w:val="none" w:sz="0" w:space="0" w:color="auto"/>
        <w:bottom w:val="none" w:sz="0" w:space="0" w:color="auto"/>
        <w:right w:val="none" w:sz="0" w:space="0" w:color="auto"/>
      </w:divBdr>
    </w:div>
    <w:div w:id="735203491">
      <w:bodyDiv w:val="1"/>
      <w:marLeft w:val="0"/>
      <w:marRight w:val="0"/>
      <w:marTop w:val="0"/>
      <w:marBottom w:val="0"/>
      <w:divBdr>
        <w:top w:val="none" w:sz="0" w:space="0" w:color="auto"/>
        <w:left w:val="none" w:sz="0" w:space="0" w:color="auto"/>
        <w:bottom w:val="none" w:sz="0" w:space="0" w:color="auto"/>
        <w:right w:val="none" w:sz="0" w:space="0" w:color="auto"/>
      </w:divBdr>
    </w:div>
    <w:div w:id="757483899">
      <w:bodyDiv w:val="1"/>
      <w:marLeft w:val="0"/>
      <w:marRight w:val="0"/>
      <w:marTop w:val="0"/>
      <w:marBottom w:val="0"/>
      <w:divBdr>
        <w:top w:val="none" w:sz="0" w:space="0" w:color="auto"/>
        <w:left w:val="none" w:sz="0" w:space="0" w:color="auto"/>
        <w:bottom w:val="none" w:sz="0" w:space="0" w:color="auto"/>
        <w:right w:val="none" w:sz="0" w:space="0" w:color="auto"/>
      </w:divBdr>
    </w:div>
    <w:div w:id="788549868">
      <w:bodyDiv w:val="1"/>
      <w:marLeft w:val="0"/>
      <w:marRight w:val="0"/>
      <w:marTop w:val="0"/>
      <w:marBottom w:val="0"/>
      <w:divBdr>
        <w:top w:val="none" w:sz="0" w:space="0" w:color="auto"/>
        <w:left w:val="none" w:sz="0" w:space="0" w:color="auto"/>
        <w:bottom w:val="none" w:sz="0" w:space="0" w:color="auto"/>
        <w:right w:val="none" w:sz="0" w:space="0" w:color="auto"/>
      </w:divBdr>
    </w:div>
    <w:div w:id="792862848">
      <w:bodyDiv w:val="1"/>
      <w:marLeft w:val="0"/>
      <w:marRight w:val="0"/>
      <w:marTop w:val="0"/>
      <w:marBottom w:val="0"/>
      <w:divBdr>
        <w:top w:val="none" w:sz="0" w:space="0" w:color="auto"/>
        <w:left w:val="none" w:sz="0" w:space="0" w:color="auto"/>
        <w:bottom w:val="none" w:sz="0" w:space="0" w:color="auto"/>
        <w:right w:val="none" w:sz="0" w:space="0" w:color="auto"/>
      </w:divBdr>
    </w:div>
    <w:div w:id="882639215">
      <w:bodyDiv w:val="1"/>
      <w:marLeft w:val="0"/>
      <w:marRight w:val="0"/>
      <w:marTop w:val="0"/>
      <w:marBottom w:val="0"/>
      <w:divBdr>
        <w:top w:val="none" w:sz="0" w:space="0" w:color="auto"/>
        <w:left w:val="none" w:sz="0" w:space="0" w:color="auto"/>
        <w:bottom w:val="none" w:sz="0" w:space="0" w:color="auto"/>
        <w:right w:val="none" w:sz="0" w:space="0" w:color="auto"/>
      </w:divBdr>
    </w:div>
    <w:div w:id="901597851">
      <w:bodyDiv w:val="1"/>
      <w:marLeft w:val="0"/>
      <w:marRight w:val="0"/>
      <w:marTop w:val="0"/>
      <w:marBottom w:val="0"/>
      <w:divBdr>
        <w:top w:val="none" w:sz="0" w:space="0" w:color="auto"/>
        <w:left w:val="none" w:sz="0" w:space="0" w:color="auto"/>
        <w:bottom w:val="none" w:sz="0" w:space="0" w:color="auto"/>
        <w:right w:val="none" w:sz="0" w:space="0" w:color="auto"/>
      </w:divBdr>
    </w:div>
    <w:div w:id="922031295">
      <w:bodyDiv w:val="1"/>
      <w:marLeft w:val="0"/>
      <w:marRight w:val="0"/>
      <w:marTop w:val="0"/>
      <w:marBottom w:val="0"/>
      <w:divBdr>
        <w:top w:val="none" w:sz="0" w:space="0" w:color="auto"/>
        <w:left w:val="none" w:sz="0" w:space="0" w:color="auto"/>
        <w:bottom w:val="none" w:sz="0" w:space="0" w:color="auto"/>
        <w:right w:val="none" w:sz="0" w:space="0" w:color="auto"/>
      </w:divBdr>
    </w:div>
    <w:div w:id="1120223721">
      <w:bodyDiv w:val="1"/>
      <w:marLeft w:val="0"/>
      <w:marRight w:val="0"/>
      <w:marTop w:val="0"/>
      <w:marBottom w:val="0"/>
      <w:divBdr>
        <w:top w:val="none" w:sz="0" w:space="0" w:color="auto"/>
        <w:left w:val="none" w:sz="0" w:space="0" w:color="auto"/>
        <w:bottom w:val="none" w:sz="0" w:space="0" w:color="auto"/>
        <w:right w:val="none" w:sz="0" w:space="0" w:color="auto"/>
      </w:divBdr>
    </w:div>
    <w:div w:id="1126704431">
      <w:bodyDiv w:val="1"/>
      <w:marLeft w:val="0"/>
      <w:marRight w:val="0"/>
      <w:marTop w:val="0"/>
      <w:marBottom w:val="0"/>
      <w:divBdr>
        <w:top w:val="none" w:sz="0" w:space="0" w:color="auto"/>
        <w:left w:val="none" w:sz="0" w:space="0" w:color="auto"/>
        <w:bottom w:val="none" w:sz="0" w:space="0" w:color="auto"/>
        <w:right w:val="none" w:sz="0" w:space="0" w:color="auto"/>
      </w:divBdr>
    </w:div>
    <w:div w:id="1201632218">
      <w:bodyDiv w:val="1"/>
      <w:marLeft w:val="0"/>
      <w:marRight w:val="0"/>
      <w:marTop w:val="0"/>
      <w:marBottom w:val="0"/>
      <w:divBdr>
        <w:top w:val="none" w:sz="0" w:space="0" w:color="auto"/>
        <w:left w:val="none" w:sz="0" w:space="0" w:color="auto"/>
        <w:bottom w:val="none" w:sz="0" w:space="0" w:color="auto"/>
        <w:right w:val="none" w:sz="0" w:space="0" w:color="auto"/>
      </w:divBdr>
    </w:div>
    <w:div w:id="1528907993">
      <w:bodyDiv w:val="1"/>
      <w:marLeft w:val="0"/>
      <w:marRight w:val="0"/>
      <w:marTop w:val="0"/>
      <w:marBottom w:val="0"/>
      <w:divBdr>
        <w:top w:val="none" w:sz="0" w:space="0" w:color="auto"/>
        <w:left w:val="none" w:sz="0" w:space="0" w:color="auto"/>
        <w:bottom w:val="none" w:sz="0" w:space="0" w:color="auto"/>
        <w:right w:val="none" w:sz="0" w:space="0" w:color="auto"/>
      </w:divBdr>
    </w:div>
    <w:div w:id="1535652240">
      <w:bodyDiv w:val="1"/>
      <w:marLeft w:val="0"/>
      <w:marRight w:val="0"/>
      <w:marTop w:val="0"/>
      <w:marBottom w:val="0"/>
      <w:divBdr>
        <w:top w:val="none" w:sz="0" w:space="0" w:color="auto"/>
        <w:left w:val="none" w:sz="0" w:space="0" w:color="auto"/>
        <w:bottom w:val="none" w:sz="0" w:space="0" w:color="auto"/>
        <w:right w:val="none" w:sz="0" w:space="0" w:color="auto"/>
      </w:divBdr>
    </w:div>
    <w:div w:id="1571230087">
      <w:bodyDiv w:val="1"/>
      <w:marLeft w:val="0"/>
      <w:marRight w:val="0"/>
      <w:marTop w:val="0"/>
      <w:marBottom w:val="0"/>
      <w:divBdr>
        <w:top w:val="none" w:sz="0" w:space="0" w:color="auto"/>
        <w:left w:val="none" w:sz="0" w:space="0" w:color="auto"/>
        <w:bottom w:val="none" w:sz="0" w:space="0" w:color="auto"/>
        <w:right w:val="none" w:sz="0" w:space="0" w:color="auto"/>
      </w:divBdr>
    </w:div>
    <w:div w:id="1641421890">
      <w:bodyDiv w:val="1"/>
      <w:marLeft w:val="0"/>
      <w:marRight w:val="0"/>
      <w:marTop w:val="0"/>
      <w:marBottom w:val="0"/>
      <w:divBdr>
        <w:top w:val="none" w:sz="0" w:space="0" w:color="auto"/>
        <w:left w:val="none" w:sz="0" w:space="0" w:color="auto"/>
        <w:bottom w:val="none" w:sz="0" w:space="0" w:color="auto"/>
        <w:right w:val="none" w:sz="0" w:space="0" w:color="auto"/>
      </w:divBdr>
    </w:div>
    <w:div w:id="1688098866">
      <w:bodyDiv w:val="1"/>
      <w:marLeft w:val="0"/>
      <w:marRight w:val="0"/>
      <w:marTop w:val="0"/>
      <w:marBottom w:val="0"/>
      <w:divBdr>
        <w:top w:val="none" w:sz="0" w:space="0" w:color="auto"/>
        <w:left w:val="none" w:sz="0" w:space="0" w:color="auto"/>
        <w:bottom w:val="none" w:sz="0" w:space="0" w:color="auto"/>
        <w:right w:val="none" w:sz="0" w:space="0" w:color="auto"/>
      </w:divBdr>
    </w:div>
    <w:div w:id="1698700323">
      <w:bodyDiv w:val="1"/>
      <w:marLeft w:val="0"/>
      <w:marRight w:val="0"/>
      <w:marTop w:val="0"/>
      <w:marBottom w:val="0"/>
      <w:divBdr>
        <w:top w:val="none" w:sz="0" w:space="0" w:color="auto"/>
        <w:left w:val="none" w:sz="0" w:space="0" w:color="auto"/>
        <w:bottom w:val="none" w:sz="0" w:space="0" w:color="auto"/>
        <w:right w:val="none" w:sz="0" w:space="0" w:color="auto"/>
      </w:divBdr>
    </w:div>
    <w:div w:id="1818187558">
      <w:bodyDiv w:val="1"/>
      <w:marLeft w:val="0"/>
      <w:marRight w:val="0"/>
      <w:marTop w:val="0"/>
      <w:marBottom w:val="0"/>
      <w:divBdr>
        <w:top w:val="none" w:sz="0" w:space="0" w:color="auto"/>
        <w:left w:val="none" w:sz="0" w:space="0" w:color="auto"/>
        <w:bottom w:val="none" w:sz="0" w:space="0" w:color="auto"/>
        <w:right w:val="none" w:sz="0" w:space="0" w:color="auto"/>
      </w:divBdr>
    </w:div>
    <w:div w:id="1830292417">
      <w:bodyDiv w:val="1"/>
      <w:marLeft w:val="0"/>
      <w:marRight w:val="0"/>
      <w:marTop w:val="0"/>
      <w:marBottom w:val="0"/>
      <w:divBdr>
        <w:top w:val="none" w:sz="0" w:space="0" w:color="auto"/>
        <w:left w:val="none" w:sz="0" w:space="0" w:color="auto"/>
        <w:bottom w:val="none" w:sz="0" w:space="0" w:color="auto"/>
        <w:right w:val="none" w:sz="0" w:space="0" w:color="auto"/>
      </w:divBdr>
    </w:div>
    <w:div w:id="1975519034">
      <w:bodyDiv w:val="1"/>
      <w:marLeft w:val="0"/>
      <w:marRight w:val="0"/>
      <w:marTop w:val="0"/>
      <w:marBottom w:val="0"/>
      <w:divBdr>
        <w:top w:val="none" w:sz="0" w:space="0" w:color="auto"/>
        <w:left w:val="none" w:sz="0" w:space="0" w:color="auto"/>
        <w:bottom w:val="none" w:sz="0" w:space="0" w:color="auto"/>
        <w:right w:val="none" w:sz="0" w:space="0" w:color="auto"/>
      </w:divBdr>
    </w:div>
    <w:div w:id="198130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tledonington-pc.gov.uk/news/2023/11/ema-parish-forum-november-2023" TargetMode="External"/><Relationship Id="rId5" Type="http://schemas.openxmlformats.org/officeDocument/2006/relationships/webSettings" Target="webSettings.xml"/><Relationship Id="rId10" Type="http://schemas.openxmlformats.org/officeDocument/2006/relationships/hyperlink" Target="https://www.breedonparishcouncil.org.uk/neighbourhood-plan" TargetMode="External"/><Relationship Id="rId4" Type="http://schemas.openxmlformats.org/officeDocument/2006/relationships/settings" Target="settings.xml"/><Relationship Id="rId9" Type="http://schemas.openxmlformats.org/officeDocument/2006/relationships/hyperlink" Target="https://www.castledonington-pc.gov.uk/news/2023/11/proposed-no-waiting-delven-lane-and-tanyard-clo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C015-4408-4CE5-9E9E-6C4750E7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746</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Castle Donington Parish Coun.</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dc:creator>
  <cp:keywords/>
  <cp:lastModifiedBy>clerk</cp:lastModifiedBy>
  <cp:revision>5</cp:revision>
  <cp:lastPrinted>2023-10-24T13:15:00Z</cp:lastPrinted>
  <dcterms:created xsi:type="dcterms:W3CDTF">2023-11-22T13:49:00Z</dcterms:created>
  <dcterms:modified xsi:type="dcterms:W3CDTF">2023-11-23T13:10:00Z</dcterms:modified>
</cp:coreProperties>
</file>