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7C6567" w14:paraId="620F8DE8" w14:textId="77777777" w:rsidTr="001B4F28">
        <w:trPr>
          <w:trHeight w:val="1979"/>
        </w:trPr>
        <w:tc>
          <w:tcPr>
            <w:tcW w:w="2282" w:type="dxa"/>
            <w:hideMark/>
          </w:tcPr>
          <w:p w14:paraId="05B4CE0A" w14:textId="77777777" w:rsidR="007C6567" w:rsidRDefault="007C6567" w:rsidP="001B4F28">
            <w:pPr>
              <w:tabs>
                <w:tab w:val="center" w:pos="1033"/>
              </w:tabs>
              <w:jc w:val="center"/>
              <w:rPr>
                <w:szCs w:val="20"/>
              </w:rPr>
            </w:pPr>
            <w:r>
              <w:rPr>
                <w:rFonts w:eastAsiaTheme="minorHAnsi" w:cstheme="minorBidi"/>
                <w:szCs w:val="20"/>
              </w:rPr>
              <w:object w:dxaOrig="1365" w:dyaOrig="1635" w14:anchorId="2CA30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82pt" o:ole="">
                  <v:imagedata r:id="rId7" o:title=""/>
                </v:shape>
                <o:OLEObject Type="Embed" ProgID="CDraw" ShapeID="_x0000_i1025" DrawAspect="Content" ObjectID="_1733213805" r:id="rId8"/>
              </w:object>
            </w:r>
          </w:p>
        </w:tc>
        <w:tc>
          <w:tcPr>
            <w:tcW w:w="8623" w:type="dxa"/>
            <w:hideMark/>
          </w:tcPr>
          <w:p w14:paraId="04510EBB" w14:textId="77777777" w:rsidR="007C6567" w:rsidRDefault="007C6567" w:rsidP="001B4F28">
            <w:pPr>
              <w:keepNext/>
              <w:spacing w:before="120" w:after="60"/>
              <w:jc w:val="right"/>
              <w:outlineLvl w:val="0"/>
              <w:rPr>
                <w:rFonts w:ascii="Verdana" w:hAnsi="Verdana"/>
                <w:b/>
                <w:kern w:val="28"/>
                <w:sz w:val="28"/>
              </w:rPr>
            </w:pPr>
            <w:r>
              <w:rPr>
                <w:rFonts w:ascii="Verdana" w:hAnsi="Verdana"/>
                <w:b/>
                <w:kern w:val="28"/>
                <w:sz w:val="28"/>
              </w:rPr>
              <w:t>CASTLE DONINGTON PARISH COUNCIL</w:t>
            </w:r>
          </w:p>
          <w:p w14:paraId="34AEDF25" w14:textId="77777777" w:rsidR="007C6567" w:rsidRPr="00CB4FC1" w:rsidRDefault="007C6567" w:rsidP="001B4F28">
            <w:pPr>
              <w:spacing w:after="0"/>
              <w:jc w:val="right"/>
              <w:rPr>
                <w:rFonts w:ascii="Verdana" w:hAnsi="Verdana"/>
                <w:sz w:val="24"/>
                <w:szCs w:val="24"/>
              </w:rPr>
            </w:pPr>
            <w:r w:rsidRPr="00CB4FC1">
              <w:rPr>
                <w:rFonts w:ascii="Verdana" w:hAnsi="Verdana"/>
                <w:sz w:val="24"/>
                <w:szCs w:val="24"/>
              </w:rPr>
              <w:t>Community Hub, 101 Bondgate, Castle Donington, Derby. DE74 2NR</w:t>
            </w:r>
          </w:p>
          <w:p w14:paraId="33B365A9" w14:textId="77777777" w:rsidR="007C6567" w:rsidRPr="00CB4FC1" w:rsidRDefault="007C6567" w:rsidP="001B4F28">
            <w:pPr>
              <w:keepNext/>
              <w:spacing w:after="0"/>
              <w:jc w:val="right"/>
              <w:outlineLvl w:val="2"/>
              <w:rPr>
                <w:rFonts w:ascii="Verdana" w:hAnsi="Verdana"/>
                <w:b/>
                <w:sz w:val="24"/>
                <w:szCs w:val="24"/>
              </w:rPr>
            </w:pPr>
            <w:r w:rsidRPr="00CB4FC1">
              <w:rPr>
                <w:rFonts w:ascii="Verdana" w:hAnsi="Verdana"/>
                <w:b/>
                <w:sz w:val="24"/>
                <w:szCs w:val="24"/>
              </w:rPr>
              <w:t>Telephone (01332) 810432</w:t>
            </w:r>
          </w:p>
          <w:p w14:paraId="044FC85C" w14:textId="77777777" w:rsidR="007C6567" w:rsidRPr="00CB4FC1" w:rsidRDefault="007C6567" w:rsidP="001B4F28">
            <w:pPr>
              <w:spacing w:after="0"/>
              <w:jc w:val="right"/>
              <w:rPr>
                <w:rFonts w:ascii="Verdana" w:hAnsi="Verdana"/>
                <w:b/>
                <w:sz w:val="24"/>
                <w:szCs w:val="24"/>
              </w:rPr>
            </w:pPr>
            <w:r w:rsidRPr="00CB4FC1">
              <w:rPr>
                <w:rFonts w:ascii="Verdana" w:hAnsi="Verdana"/>
                <w:b/>
                <w:sz w:val="24"/>
                <w:szCs w:val="24"/>
              </w:rPr>
              <w:t>Email: admin@cdpc.org.uk</w:t>
            </w:r>
          </w:p>
          <w:p w14:paraId="03C61B3C" w14:textId="77777777" w:rsidR="007C6567" w:rsidRDefault="007C6567" w:rsidP="001B4F28">
            <w:pPr>
              <w:spacing w:before="60" w:after="0"/>
              <w:jc w:val="right"/>
            </w:pPr>
            <w:r w:rsidRPr="00CB4FC1">
              <w:rPr>
                <w:rFonts w:ascii="Verdana" w:hAnsi="Verdana"/>
                <w:sz w:val="24"/>
                <w:szCs w:val="24"/>
              </w:rPr>
              <w:t>Clerk: Fiona M. Palmer</w:t>
            </w:r>
          </w:p>
        </w:tc>
      </w:tr>
    </w:tbl>
    <w:p w14:paraId="3ED52F8E" w14:textId="77777777" w:rsidR="001D215D" w:rsidRDefault="001D215D" w:rsidP="005D06A8">
      <w:pPr>
        <w:pStyle w:val="NoSpacing"/>
        <w:jc w:val="center"/>
        <w:rPr>
          <w:rFonts w:ascii="Arial" w:hAnsi="Arial" w:cs="Arial"/>
          <w:b/>
          <w:sz w:val="28"/>
          <w:szCs w:val="28"/>
          <w:u w:val="single"/>
        </w:rPr>
      </w:pPr>
    </w:p>
    <w:p w14:paraId="15902BB6" w14:textId="7BA688A6" w:rsidR="005D06A8" w:rsidRPr="007C6567" w:rsidRDefault="009B4175" w:rsidP="00516F21">
      <w:pPr>
        <w:pStyle w:val="Heading1"/>
      </w:pPr>
      <w:r w:rsidRPr="007C6567">
        <w:t>Statement Of Internal Control And Annual Review Of Effectiveness Of Internal Control</w:t>
      </w:r>
    </w:p>
    <w:p w14:paraId="56E9A089" w14:textId="77777777" w:rsidR="005D06A8" w:rsidRPr="00293DEC" w:rsidRDefault="005D06A8" w:rsidP="005D06A8">
      <w:pPr>
        <w:pStyle w:val="NoSpacing"/>
        <w:jc w:val="center"/>
        <w:rPr>
          <w:rFonts w:ascii="Verdana" w:hAnsi="Verdana" w:cs="Arial"/>
          <w:sz w:val="36"/>
          <w:szCs w:val="36"/>
        </w:rPr>
      </w:pPr>
    </w:p>
    <w:p w14:paraId="5BC0832E" w14:textId="05512912" w:rsidR="005D06A8" w:rsidRPr="00293DEC" w:rsidRDefault="005D06A8" w:rsidP="00516F21">
      <w:pPr>
        <w:pStyle w:val="Heading2"/>
        <w:rPr>
          <w:rFonts w:eastAsia="Times New Roman"/>
          <w:lang w:eastAsia="en-GB"/>
        </w:rPr>
      </w:pPr>
      <w:r w:rsidRPr="00293DEC">
        <w:rPr>
          <w:rFonts w:eastAsia="Times New Roman"/>
          <w:lang w:eastAsia="en-GB"/>
        </w:rPr>
        <w:t>1.0</w:t>
      </w:r>
      <w:r w:rsidRPr="00293DEC">
        <w:rPr>
          <w:rFonts w:eastAsia="Times New Roman"/>
          <w:lang w:eastAsia="en-GB"/>
        </w:rPr>
        <w:tab/>
      </w:r>
      <w:r w:rsidR="009B4175" w:rsidRPr="00293DEC">
        <w:rPr>
          <w:rFonts w:eastAsia="Times New Roman"/>
          <w:lang w:eastAsia="en-GB"/>
        </w:rPr>
        <w:t>Overview</w:t>
      </w:r>
    </w:p>
    <w:p w14:paraId="03756CA2" w14:textId="2FEA11B3" w:rsidR="005D06A8" w:rsidRPr="00293DEC" w:rsidRDefault="005D06A8" w:rsidP="00516F21">
      <w:pPr>
        <w:pStyle w:val="Heading3"/>
        <w:ind w:left="720" w:hanging="720"/>
      </w:pPr>
      <w:r w:rsidRPr="00293DEC">
        <w:t>1.1</w:t>
      </w:r>
      <w:r w:rsidRPr="00293DEC">
        <w:tab/>
        <w:t>Regulation 4 of the Accounts and Audit Regulations, 20</w:t>
      </w:r>
      <w:r w:rsidR="008D4DDF" w:rsidRPr="00293DEC">
        <w:t>15</w:t>
      </w:r>
      <w:r w:rsidRPr="00293DEC">
        <w:t xml:space="preserve"> as amended, imposes a duty on local councils to ensure “that the financial management of the body is adequate and effective and that the body has a sound system of internal control.” </w:t>
      </w:r>
    </w:p>
    <w:p w14:paraId="4AD52C10" w14:textId="77777777" w:rsidR="005D06A8" w:rsidRPr="00293DEC" w:rsidRDefault="005D06A8" w:rsidP="00516F21">
      <w:pPr>
        <w:pStyle w:val="Heading3"/>
        <w:ind w:left="720" w:hanging="720"/>
      </w:pPr>
      <w:r w:rsidRPr="00293DEC">
        <w:t>1.2</w:t>
      </w:r>
      <w:r w:rsidRPr="00293DEC">
        <w:tab/>
        <w:t xml:space="preserve">Local councils are required, at least once a year, to conduct, in accordance with proper practices, a review of the effectiveness of its system of internal control. The council is required to sign the annual governance statement (on the annual return submitted to the external auditor) to evidence that this review has been undertaken. </w:t>
      </w:r>
    </w:p>
    <w:p w14:paraId="6F0837E7" w14:textId="77777777" w:rsidR="005D06A8" w:rsidRPr="00293DEC" w:rsidRDefault="005D06A8" w:rsidP="00516F21">
      <w:pPr>
        <w:pStyle w:val="Heading3"/>
        <w:ind w:left="720" w:hanging="720"/>
      </w:pPr>
      <w:r w:rsidRPr="00293DEC">
        <w:t>1.3</w:t>
      </w:r>
      <w:r w:rsidRPr="00293DEC">
        <w:tab/>
        <w:t xml:space="preserve">In order for the Parish Council to review the effectiveness of the internal control system there needs to be clarity on the internal controls in place. </w:t>
      </w:r>
    </w:p>
    <w:p w14:paraId="29558DCF" w14:textId="77777777" w:rsidR="005D06A8" w:rsidRPr="00293DEC" w:rsidRDefault="005D06A8" w:rsidP="00516F21">
      <w:pPr>
        <w:pStyle w:val="Heading3"/>
        <w:ind w:left="720" w:hanging="720"/>
      </w:pPr>
      <w:r w:rsidRPr="00293DEC">
        <w:t>1.4</w:t>
      </w:r>
      <w:r w:rsidRPr="00293DEC">
        <w:tab/>
        <w:t xml:space="preserve">Some internal controls are listed in the Financial Regulations document, but the system of controls goes beyond this. A Statement of Internal Controls has therefore been prepared and this is included following this report. </w:t>
      </w:r>
    </w:p>
    <w:p w14:paraId="522DFF76" w14:textId="77777777" w:rsidR="005D06A8" w:rsidRPr="00293DEC" w:rsidRDefault="005D06A8" w:rsidP="005D06A8">
      <w:pPr>
        <w:shd w:val="clear" w:color="auto" w:fill="FFFFFF"/>
        <w:spacing w:after="0" w:line="240" w:lineRule="auto"/>
        <w:ind w:left="720" w:hanging="720"/>
        <w:rPr>
          <w:rFonts w:ascii="Verdana" w:eastAsia="Times New Roman" w:hAnsi="Verdana" w:cs="Arial"/>
          <w:color w:val="000000"/>
          <w:sz w:val="24"/>
          <w:szCs w:val="24"/>
          <w:lang w:eastAsia="en-GB"/>
        </w:rPr>
      </w:pPr>
    </w:p>
    <w:p w14:paraId="49AE33B9" w14:textId="650D298D" w:rsidR="005D06A8" w:rsidRPr="00293DEC" w:rsidRDefault="005D06A8" w:rsidP="00516F21">
      <w:pPr>
        <w:pStyle w:val="Heading2"/>
        <w:rPr>
          <w:rFonts w:eastAsia="Times New Roman"/>
          <w:lang w:eastAsia="en-GB"/>
        </w:rPr>
      </w:pPr>
      <w:r w:rsidRPr="00293DEC">
        <w:rPr>
          <w:rFonts w:eastAsia="Times New Roman"/>
          <w:lang w:eastAsia="en-GB"/>
        </w:rPr>
        <w:t>2.0</w:t>
      </w:r>
      <w:r w:rsidRPr="00293DEC">
        <w:rPr>
          <w:rFonts w:eastAsia="Times New Roman"/>
          <w:lang w:eastAsia="en-GB"/>
        </w:rPr>
        <w:tab/>
      </w:r>
      <w:r w:rsidR="009B4175" w:rsidRPr="00293DEC">
        <w:rPr>
          <w:rFonts w:eastAsia="Times New Roman"/>
          <w:lang w:eastAsia="en-GB"/>
        </w:rPr>
        <w:t>Recommendation</w:t>
      </w:r>
    </w:p>
    <w:p w14:paraId="3B032297" w14:textId="77777777" w:rsidR="005D06A8" w:rsidRPr="00293DEC" w:rsidRDefault="005D06A8" w:rsidP="00516F21">
      <w:pPr>
        <w:pStyle w:val="Heading3"/>
        <w:ind w:left="720" w:hanging="720"/>
      </w:pPr>
      <w:r w:rsidRPr="00293DEC">
        <w:t>2.1</w:t>
      </w:r>
      <w:r w:rsidRPr="00293DEC">
        <w:tab/>
        <w:t xml:space="preserve">That the Parish Council consider the attached Statement of Internal Controls, reviewing it to consider whether the controls currently in place are effective. </w:t>
      </w:r>
    </w:p>
    <w:p w14:paraId="0252C14B" w14:textId="77777777" w:rsidR="005D06A8" w:rsidRPr="00293DEC" w:rsidRDefault="005D06A8" w:rsidP="005D06A8">
      <w:pPr>
        <w:shd w:val="clear" w:color="auto" w:fill="FFFFFF"/>
        <w:spacing w:after="0" w:line="240" w:lineRule="auto"/>
        <w:ind w:left="720" w:hanging="720"/>
        <w:rPr>
          <w:rFonts w:ascii="Verdana" w:eastAsia="Times New Roman" w:hAnsi="Verdana" w:cs="Arial"/>
          <w:color w:val="000000"/>
          <w:sz w:val="24"/>
          <w:szCs w:val="24"/>
          <w:lang w:eastAsia="en-GB"/>
        </w:rPr>
      </w:pPr>
    </w:p>
    <w:p w14:paraId="3BCE03D5" w14:textId="14659A16" w:rsidR="005D06A8" w:rsidRPr="00293DEC" w:rsidRDefault="005D06A8" w:rsidP="005D06A8">
      <w:pPr>
        <w:shd w:val="clear" w:color="auto" w:fill="FFFFFF"/>
        <w:spacing w:after="0" w:line="240" w:lineRule="auto"/>
        <w:ind w:left="720" w:hanging="720"/>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Prepared by:</w:t>
      </w:r>
      <w:r w:rsidRPr="00293DEC">
        <w:rPr>
          <w:rFonts w:ascii="Verdana" w:eastAsia="Times New Roman" w:hAnsi="Verdana" w:cs="Arial"/>
          <w:color w:val="000000"/>
          <w:sz w:val="24"/>
          <w:szCs w:val="24"/>
          <w:lang w:eastAsia="en-GB"/>
        </w:rPr>
        <w:tab/>
      </w:r>
      <w:r w:rsidR="00497DC6" w:rsidRPr="00293DEC">
        <w:rPr>
          <w:rFonts w:ascii="Verdana" w:eastAsia="Times New Roman" w:hAnsi="Verdana" w:cs="Arial"/>
          <w:color w:val="000000"/>
          <w:sz w:val="24"/>
          <w:szCs w:val="24"/>
          <w:lang w:eastAsia="en-GB"/>
        </w:rPr>
        <w:t>Fiona Palmer</w:t>
      </w:r>
    </w:p>
    <w:p w14:paraId="6975D4F3" w14:textId="77777777" w:rsidR="005D06A8" w:rsidRPr="00293DEC" w:rsidRDefault="005D06A8" w:rsidP="005D06A8">
      <w:pPr>
        <w:shd w:val="clear" w:color="auto" w:fill="FFFFFF"/>
        <w:spacing w:after="0" w:line="240" w:lineRule="auto"/>
        <w:ind w:left="720" w:hanging="720"/>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ab/>
      </w:r>
      <w:r w:rsidRPr="00293DEC">
        <w:rPr>
          <w:rFonts w:ascii="Verdana" w:eastAsia="Times New Roman" w:hAnsi="Verdana" w:cs="Arial"/>
          <w:color w:val="000000"/>
          <w:sz w:val="24"/>
          <w:szCs w:val="24"/>
          <w:lang w:eastAsia="en-GB"/>
        </w:rPr>
        <w:tab/>
      </w:r>
      <w:r w:rsidRPr="00293DEC">
        <w:rPr>
          <w:rFonts w:ascii="Verdana" w:eastAsia="Times New Roman" w:hAnsi="Verdana" w:cs="Arial"/>
          <w:color w:val="000000"/>
          <w:sz w:val="24"/>
          <w:szCs w:val="24"/>
          <w:lang w:eastAsia="en-GB"/>
        </w:rPr>
        <w:tab/>
        <w:t xml:space="preserve">Clerk and RFO </w:t>
      </w:r>
    </w:p>
    <w:p w14:paraId="68776590" w14:textId="6523AD98" w:rsidR="005D06A8" w:rsidRPr="00293DEC" w:rsidRDefault="005D06A8" w:rsidP="005D06A8">
      <w:pPr>
        <w:shd w:val="clear" w:color="auto" w:fill="FFFFFF"/>
        <w:spacing w:after="0" w:line="240" w:lineRule="auto"/>
        <w:ind w:left="720" w:hanging="720"/>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ab/>
      </w:r>
      <w:r w:rsidRPr="00293DEC">
        <w:rPr>
          <w:rFonts w:ascii="Verdana" w:eastAsia="Times New Roman" w:hAnsi="Verdana" w:cs="Arial"/>
          <w:color w:val="000000"/>
          <w:sz w:val="24"/>
          <w:szCs w:val="24"/>
          <w:lang w:eastAsia="en-GB"/>
        </w:rPr>
        <w:tab/>
      </w:r>
      <w:r w:rsidRPr="00293DEC">
        <w:rPr>
          <w:rFonts w:ascii="Verdana" w:eastAsia="Times New Roman" w:hAnsi="Verdana" w:cs="Arial"/>
          <w:color w:val="000000"/>
          <w:sz w:val="24"/>
          <w:szCs w:val="24"/>
          <w:lang w:eastAsia="en-GB"/>
        </w:rPr>
        <w:tab/>
      </w:r>
      <w:r w:rsidR="00234D6B" w:rsidRPr="00293DEC">
        <w:rPr>
          <w:rFonts w:ascii="Verdana" w:eastAsia="Times New Roman" w:hAnsi="Verdana" w:cs="Arial"/>
          <w:color w:val="000000"/>
          <w:sz w:val="24"/>
          <w:szCs w:val="24"/>
          <w:lang w:eastAsia="en-GB"/>
        </w:rPr>
        <w:t>May 2021</w:t>
      </w:r>
    </w:p>
    <w:p w14:paraId="478025BF" w14:textId="77777777" w:rsidR="005D06A8" w:rsidRPr="00293DEC" w:rsidRDefault="005D06A8" w:rsidP="005D06A8">
      <w:pPr>
        <w:shd w:val="clear" w:color="auto" w:fill="FFFFFF"/>
        <w:spacing w:after="0" w:line="240" w:lineRule="auto"/>
        <w:rPr>
          <w:rFonts w:ascii="Verdana" w:eastAsia="Times New Roman" w:hAnsi="Verdana" w:cs="Arial"/>
          <w:color w:val="000000"/>
          <w:sz w:val="24"/>
          <w:szCs w:val="24"/>
          <w:lang w:eastAsia="en-GB"/>
        </w:rPr>
      </w:pPr>
    </w:p>
    <w:p w14:paraId="1A34E176" w14:textId="77777777" w:rsidR="005D06A8" w:rsidRPr="00293DEC" w:rsidRDefault="005D06A8" w:rsidP="005D06A8">
      <w:pPr>
        <w:shd w:val="clear" w:color="auto" w:fill="FFFFFF"/>
        <w:spacing w:after="0" w:line="240" w:lineRule="auto"/>
        <w:rPr>
          <w:rFonts w:ascii="Verdana" w:eastAsia="Times New Roman" w:hAnsi="Verdana" w:cs="Arial"/>
          <w:color w:val="000000"/>
          <w:sz w:val="24"/>
          <w:szCs w:val="24"/>
          <w:lang w:eastAsia="en-GB"/>
        </w:rPr>
      </w:pPr>
    </w:p>
    <w:p w14:paraId="79BA33DF" w14:textId="5371B839" w:rsidR="005D06A8" w:rsidRPr="00293DEC" w:rsidRDefault="005D06A8" w:rsidP="005D06A8">
      <w:p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The following statement of internal control was considered by </w:t>
      </w:r>
      <w:r w:rsidR="00497DC6" w:rsidRPr="00293DEC">
        <w:rPr>
          <w:rFonts w:ascii="Verdana" w:eastAsia="Times New Roman" w:hAnsi="Verdana" w:cs="Arial"/>
          <w:color w:val="000000"/>
          <w:sz w:val="24"/>
          <w:szCs w:val="24"/>
          <w:lang w:eastAsia="en-GB"/>
        </w:rPr>
        <w:t>Castle Donington</w:t>
      </w:r>
      <w:r w:rsidRPr="00293DEC">
        <w:rPr>
          <w:rFonts w:ascii="Verdana" w:eastAsia="Times New Roman" w:hAnsi="Verdana" w:cs="Arial"/>
          <w:color w:val="000000"/>
          <w:sz w:val="24"/>
          <w:szCs w:val="24"/>
          <w:lang w:eastAsia="en-GB"/>
        </w:rPr>
        <w:t xml:space="preserve"> Parish Council at its meeting of </w:t>
      </w:r>
      <w:r w:rsidR="00E64341" w:rsidRPr="00293DEC">
        <w:rPr>
          <w:rFonts w:ascii="Verdana" w:eastAsia="Times New Roman" w:hAnsi="Verdana" w:cs="Arial"/>
          <w:color w:val="000000"/>
          <w:sz w:val="24"/>
          <w:szCs w:val="24"/>
          <w:lang w:eastAsia="en-GB"/>
        </w:rPr>
        <w:t xml:space="preserve">27 </w:t>
      </w:r>
      <w:r w:rsidR="00234D6B" w:rsidRPr="00293DEC">
        <w:rPr>
          <w:rFonts w:ascii="Verdana" w:eastAsia="Times New Roman" w:hAnsi="Verdana" w:cs="Arial"/>
          <w:color w:val="000000"/>
          <w:sz w:val="24"/>
          <w:szCs w:val="24"/>
          <w:lang w:eastAsia="en-GB"/>
        </w:rPr>
        <w:t>May 2021</w:t>
      </w:r>
      <w:r w:rsidRPr="00293DEC">
        <w:rPr>
          <w:rFonts w:ascii="Verdana" w:eastAsia="Times New Roman" w:hAnsi="Verdana" w:cs="Arial"/>
          <w:color w:val="000000"/>
          <w:sz w:val="24"/>
          <w:szCs w:val="24"/>
          <w:lang w:eastAsia="en-GB"/>
        </w:rPr>
        <w:t xml:space="preserve"> and approved by the council as a true statement of the course of events undertaken by the Clerk/RFO</w:t>
      </w:r>
      <w:r w:rsidR="0001572C"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7764E134" w14:textId="77777777" w:rsidR="005D06A8" w:rsidRPr="00293DEC" w:rsidRDefault="005D06A8" w:rsidP="005D06A8">
      <w:pPr>
        <w:shd w:val="clear" w:color="auto" w:fill="FFFFFF"/>
        <w:spacing w:after="0" w:line="240" w:lineRule="auto"/>
        <w:rPr>
          <w:rFonts w:ascii="Verdana" w:eastAsia="Times New Roman" w:hAnsi="Verdana" w:cs="Arial"/>
          <w:color w:val="000000"/>
          <w:sz w:val="24"/>
          <w:szCs w:val="24"/>
          <w:lang w:eastAsia="en-GB"/>
        </w:rPr>
      </w:pPr>
    </w:p>
    <w:p w14:paraId="74207702" w14:textId="77777777" w:rsidR="005D06A8" w:rsidRPr="00293DEC" w:rsidRDefault="005D06A8" w:rsidP="005D06A8">
      <w:pPr>
        <w:shd w:val="clear" w:color="auto" w:fill="FFFFFF"/>
        <w:spacing w:after="0" w:line="240" w:lineRule="auto"/>
        <w:rPr>
          <w:rFonts w:ascii="Verdana" w:eastAsia="Times New Roman" w:hAnsi="Verdana" w:cs="Arial"/>
          <w:color w:val="000000"/>
          <w:sz w:val="24"/>
          <w:szCs w:val="24"/>
          <w:lang w:eastAsia="en-GB"/>
        </w:rPr>
      </w:pPr>
    </w:p>
    <w:p w14:paraId="1C826FF4" w14:textId="77777777" w:rsidR="005D06A8" w:rsidRPr="00293DEC" w:rsidRDefault="005D06A8" w:rsidP="005D06A8">
      <w:p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Signature of Chairman: </w:t>
      </w:r>
    </w:p>
    <w:p w14:paraId="530DB097" w14:textId="77777777" w:rsidR="005D06A8" w:rsidRPr="00293DEC" w:rsidRDefault="005D06A8" w:rsidP="005D06A8">
      <w:pPr>
        <w:shd w:val="clear" w:color="auto" w:fill="FFFFFF"/>
        <w:spacing w:after="0" w:line="240" w:lineRule="auto"/>
        <w:rPr>
          <w:rFonts w:ascii="Verdana" w:eastAsia="Times New Roman" w:hAnsi="Verdana" w:cs="Arial"/>
          <w:color w:val="000000"/>
          <w:sz w:val="24"/>
          <w:szCs w:val="24"/>
          <w:lang w:eastAsia="en-GB"/>
        </w:rPr>
      </w:pPr>
    </w:p>
    <w:p w14:paraId="4F3C7F99" w14:textId="77777777" w:rsidR="0001572C" w:rsidRPr="00293DEC" w:rsidRDefault="0001572C" w:rsidP="005D06A8">
      <w:pPr>
        <w:shd w:val="clear" w:color="auto" w:fill="FFFFFF"/>
        <w:spacing w:after="0" w:line="240" w:lineRule="auto"/>
        <w:rPr>
          <w:rFonts w:ascii="Verdana" w:eastAsia="Times New Roman" w:hAnsi="Verdana" w:cs="Arial"/>
          <w:color w:val="000000"/>
          <w:sz w:val="24"/>
          <w:szCs w:val="24"/>
          <w:lang w:eastAsia="en-GB"/>
        </w:rPr>
      </w:pPr>
    </w:p>
    <w:p w14:paraId="5EF7FC41" w14:textId="77777777" w:rsidR="005D06A8" w:rsidRPr="00293DEC" w:rsidRDefault="005D06A8" w:rsidP="005D06A8">
      <w:p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Date: </w:t>
      </w:r>
    </w:p>
    <w:p w14:paraId="6A952420" w14:textId="1133DF62" w:rsidR="005D06A8" w:rsidRPr="00293DEC" w:rsidRDefault="005D06A8" w:rsidP="005D06A8">
      <w:pPr>
        <w:shd w:val="clear" w:color="auto" w:fill="FFFFFF"/>
        <w:spacing w:after="0" w:line="240" w:lineRule="auto"/>
        <w:ind w:left="720" w:hanging="720"/>
        <w:rPr>
          <w:rFonts w:ascii="Verdana" w:eastAsia="Times New Roman" w:hAnsi="Verdana" w:cs="Arial"/>
          <w:color w:val="000000"/>
          <w:sz w:val="24"/>
          <w:szCs w:val="24"/>
          <w:lang w:eastAsia="en-GB"/>
        </w:rPr>
      </w:pPr>
    </w:p>
    <w:p w14:paraId="0E0D5B97" w14:textId="41A35808" w:rsidR="009B4175" w:rsidRDefault="009B4175" w:rsidP="005D06A8">
      <w:pPr>
        <w:shd w:val="clear" w:color="auto" w:fill="FFFFFF"/>
        <w:spacing w:after="0" w:line="240" w:lineRule="auto"/>
        <w:ind w:left="720" w:hanging="720"/>
        <w:rPr>
          <w:rFonts w:ascii="Verdana" w:eastAsia="Times New Roman" w:hAnsi="Verdana" w:cs="Arial"/>
          <w:color w:val="000000"/>
          <w:sz w:val="24"/>
          <w:szCs w:val="24"/>
          <w:lang w:eastAsia="en-GB"/>
        </w:rPr>
      </w:pPr>
    </w:p>
    <w:p w14:paraId="3274FB4E" w14:textId="4CD9B55A" w:rsidR="00293DEC" w:rsidRDefault="00293DEC" w:rsidP="005D06A8">
      <w:pPr>
        <w:shd w:val="clear" w:color="auto" w:fill="FFFFFF"/>
        <w:spacing w:after="0" w:line="240" w:lineRule="auto"/>
        <w:ind w:left="720" w:hanging="720"/>
        <w:rPr>
          <w:rFonts w:ascii="Verdana" w:eastAsia="Times New Roman" w:hAnsi="Verdana" w:cs="Arial"/>
          <w:color w:val="000000"/>
          <w:sz w:val="24"/>
          <w:szCs w:val="24"/>
          <w:lang w:eastAsia="en-GB"/>
        </w:rPr>
      </w:pPr>
    </w:p>
    <w:p w14:paraId="570F2B9D" w14:textId="77777777" w:rsidR="00293DEC" w:rsidRPr="00293DEC" w:rsidRDefault="00293DEC" w:rsidP="005D06A8">
      <w:pPr>
        <w:shd w:val="clear" w:color="auto" w:fill="FFFFFF"/>
        <w:spacing w:after="0" w:line="240" w:lineRule="auto"/>
        <w:ind w:left="720" w:hanging="720"/>
        <w:rPr>
          <w:rFonts w:ascii="Verdana" w:eastAsia="Times New Roman" w:hAnsi="Verdana" w:cs="Arial"/>
          <w:color w:val="000000"/>
          <w:sz w:val="24"/>
          <w:szCs w:val="24"/>
          <w:lang w:eastAsia="en-GB"/>
        </w:rPr>
      </w:pPr>
    </w:p>
    <w:p w14:paraId="09E0E95F" w14:textId="77777777" w:rsidR="009B4175" w:rsidRPr="00293DEC" w:rsidRDefault="009B4175" w:rsidP="005D06A8">
      <w:pPr>
        <w:shd w:val="clear" w:color="auto" w:fill="FFFFFF"/>
        <w:spacing w:after="0" w:line="240" w:lineRule="auto"/>
        <w:ind w:left="720" w:hanging="720"/>
        <w:rPr>
          <w:rFonts w:ascii="Verdana" w:eastAsia="Times New Roman" w:hAnsi="Verdana" w:cs="Arial"/>
          <w:color w:val="000000"/>
          <w:sz w:val="24"/>
          <w:szCs w:val="24"/>
          <w:lang w:eastAsia="en-GB"/>
        </w:rPr>
      </w:pPr>
    </w:p>
    <w:p w14:paraId="04742557" w14:textId="60221404" w:rsidR="005D06A8" w:rsidRPr="00293DEC" w:rsidRDefault="009B4175" w:rsidP="00516F21">
      <w:pPr>
        <w:pStyle w:val="Heading1"/>
      </w:pPr>
      <w:r w:rsidRPr="00293DEC">
        <w:t>Statement Of Internal Control</w:t>
      </w:r>
    </w:p>
    <w:p w14:paraId="76C9205E" w14:textId="77777777" w:rsidR="005D06A8" w:rsidRPr="00293DEC" w:rsidRDefault="005D06A8" w:rsidP="005D06A8">
      <w:pPr>
        <w:shd w:val="clear" w:color="auto" w:fill="FFFFFF"/>
        <w:spacing w:after="0" w:line="240" w:lineRule="auto"/>
        <w:rPr>
          <w:rFonts w:ascii="Verdana" w:hAnsi="Verdana" w:cs="Arial"/>
          <w:b/>
          <w:bCs/>
          <w:sz w:val="32"/>
          <w:szCs w:val="32"/>
        </w:rPr>
      </w:pPr>
    </w:p>
    <w:p w14:paraId="1CEBA4F8" w14:textId="77777777" w:rsidR="005D06A8" w:rsidRPr="00293DEC" w:rsidRDefault="005D06A8" w:rsidP="00516F21">
      <w:pPr>
        <w:pStyle w:val="Heading2"/>
        <w:rPr>
          <w:rFonts w:eastAsia="Times New Roman"/>
          <w:lang w:eastAsia="en-GB"/>
        </w:rPr>
      </w:pPr>
      <w:r w:rsidRPr="00293DEC">
        <w:rPr>
          <w:rFonts w:eastAsia="Times New Roman"/>
          <w:lang w:eastAsia="en-GB"/>
        </w:rPr>
        <w:t xml:space="preserve">Cash Book/Bank reconciliations </w:t>
      </w:r>
    </w:p>
    <w:p w14:paraId="0289D636" w14:textId="0BFC4F18" w:rsidR="005D06A8" w:rsidRPr="00293DEC" w:rsidRDefault="005D06A8" w:rsidP="009B4175">
      <w:pPr>
        <w:pStyle w:val="ListParagraph"/>
        <w:numPr>
          <w:ilvl w:val="0"/>
          <w:numId w:val="13"/>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The cash book is kept electronically, maintained up</w:t>
      </w:r>
      <w:r w:rsidR="0043620F" w:rsidRPr="00293DEC">
        <w:rPr>
          <w:rFonts w:ascii="Verdana" w:eastAsia="Times New Roman" w:hAnsi="Verdana" w:cs="Arial"/>
          <w:color w:val="000000"/>
          <w:sz w:val="24"/>
          <w:szCs w:val="24"/>
          <w:lang w:eastAsia="en-GB"/>
        </w:rPr>
        <w:t xml:space="preserve"> </w:t>
      </w:r>
      <w:r w:rsidRPr="00293DEC">
        <w:rPr>
          <w:rFonts w:ascii="Verdana" w:eastAsia="Times New Roman" w:hAnsi="Verdana" w:cs="Arial"/>
          <w:color w:val="000000"/>
          <w:sz w:val="24"/>
          <w:szCs w:val="24"/>
          <w:lang w:eastAsia="en-GB"/>
        </w:rPr>
        <w:t>to date from original documents (cash received, inv</w:t>
      </w:r>
      <w:r w:rsidR="0043620F" w:rsidRPr="00293DEC">
        <w:rPr>
          <w:rFonts w:ascii="Verdana" w:eastAsia="Times New Roman" w:hAnsi="Verdana" w:cs="Arial"/>
          <w:color w:val="000000"/>
          <w:sz w:val="24"/>
          <w:szCs w:val="24"/>
          <w:lang w:eastAsia="en-GB"/>
        </w:rPr>
        <w:t xml:space="preserve">oices, payments (s/o) </w:t>
      </w:r>
      <w:r w:rsidRPr="00293DEC">
        <w:rPr>
          <w:rFonts w:ascii="Verdana" w:eastAsia="Times New Roman" w:hAnsi="Verdana" w:cs="Arial"/>
          <w:color w:val="000000"/>
          <w:sz w:val="24"/>
          <w:szCs w:val="24"/>
          <w:lang w:eastAsia="en-GB"/>
        </w:rPr>
        <w:t>made and cheques as they are prepared)</w:t>
      </w:r>
      <w:r w:rsidR="00086189"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72A0F345" w14:textId="29352BF7" w:rsidR="005D06A8" w:rsidRPr="00293DEC" w:rsidRDefault="005D06A8" w:rsidP="009B4175">
      <w:pPr>
        <w:pStyle w:val="ListParagraph"/>
        <w:numPr>
          <w:ilvl w:val="0"/>
          <w:numId w:val="13"/>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The cash book is reconciled to the bank statement a</w:t>
      </w:r>
      <w:r w:rsidR="00086189" w:rsidRPr="00293DEC">
        <w:rPr>
          <w:rFonts w:ascii="Verdana" w:eastAsia="Times New Roman" w:hAnsi="Verdana" w:cs="Arial"/>
          <w:color w:val="000000"/>
          <w:sz w:val="24"/>
          <w:szCs w:val="24"/>
          <w:lang w:eastAsia="en-GB"/>
        </w:rPr>
        <w:t>t least monthly.</w:t>
      </w:r>
    </w:p>
    <w:p w14:paraId="092D9B3B" w14:textId="41BE2146" w:rsidR="005D06A8" w:rsidRPr="00293DEC" w:rsidRDefault="005D06A8" w:rsidP="009B4175">
      <w:pPr>
        <w:pStyle w:val="ListParagraph"/>
        <w:numPr>
          <w:ilvl w:val="0"/>
          <w:numId w:val="13"/>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Reconciled accounts are presented </w:t>
      </w:r>
      <w:r w:rsidR="007F243A" w:rsidRPr="00293DEC">
        <w:rPr>
          <w:rFonts w:ascii="Verdana" w:eastAsia="Times New Roman" w:hAnsi="Verdana" w:cs="Arial"/>
          <w:color w:val="000000"/>
          <w:sz w:val="24"/>
          <w:szCs w:val="24"/>
          <w:lang w:eastAsia="en-GB"/>
        </w:rPr>
        <w:t>at</w:t>
      </w:r>
      <w:r w:rsidRPr="00293DEC">
        <w:rPr>
          <w:rFonts w:ascii="Verdana" w:eastAsia="Times New Roman" w:hAnsi="Verdana" w:cs="Arial"/>
          <w:color w:val="000000"/>
          <w:sz w:val="24"/>
          <w:szCs w:val="24"/>
          <w:lang w:eastAsia="en-GB"/>
        </w:rPr>
        <w:t xml:space="preserve"> each Parish</w:t>
      </w:r>
      <w:r w:rsidR="00277E93" w:rsidRPr="00293DEC">
        <w:rPr>
          <w:rFonts w:ascii="Verdana" w:eastAsia="Times New Roman" w:hAnsi="Verdana" w:cs="Arial"/>
          <w:color w:val="000000"/>
          <w:sz w:val="24"/>
          <w:szCs w:val="24"/>
          <w:lang w:eastAsia="en-GB"/>
        </w:rPr>
        <w:t xml:space="preserve"> Council meeting for reference and are signed and approved by a Councillor.</w:t>
      </w:r>
    </w:p>
    <w:p w14:paraId="2C829160" w14:textId="40996DCC" w:rsidR="005D06A8" w:rsidRPr="00293DEC" w:rsidRDefault="005D06A8" w:rsidP="009B4175">
      <w:pPr>
        <w:pStyle w:val="ListParagraph"/>
        <w:numPr>
          <w:ilvl w:val="0"/>
          <w:numId w:val="13"/>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The cash books, payments and receipts, and bank reconciliation is reviewed and approved by a member of the Parish Council, with reference to the underlying records (bank statements and minutes plus copies of accounts </w:t>
      </w:r>
      <w:r w:rsidR="00B36F06" w:rsidRPr="00293DEC">
        <w:rPr>
          <w:rFonts w:ascii="Verdana" w:eastAsia="Times New Roman" w:hAnsi="Verdana" w:cs="Arial"/>
          <w:color w:val="000000"/>
          <w:sz w:val="24"/>
          <w:szCs w:val="24"/>
          <w:lang w:eastAsia="en-GB"/>
        </w:rPr>
        <w:t>papers etc) at least quarterly</w:t>
      </w:r>
      <w:r w:rsidR="00086189" w:rsidRPr="00293DEC">
        <w:rPr>
          <w:rFonts w:ascii="Verdana" w:eastAsia="Times New Roman" w:hAnsi="Verdana" w:cs="Arial"/>
          <w:color w:val="000000"/>
          <w:sz w:val="24"/>
          <w:szCs w:val="24"/>
          <w:lang w:eastAsia="en-GB"/>
        </w:rPr>
        <w:t>.</w:t>
      </w:r>
      <w:r w:rsidR="00B36F06" w:rsidRPr="00293DEC">
        <w:rPr>
          <w:rFonts w:ascii="Verdana" w:eastAsia="Times New Roman" w:hAnsi="Verdana" w:cs="Arial"/>
          <w:color w:val="000000"/>
          <w:sz w:val="24"/>
          <w:szCs w:val="24"/>
          <w:lang w:eastAsia="en-GB"/>
        </w:rPr>
        <w:t xml:space="preserve"> </w:t>
      </w:r>
    </w:p>
    <w:p w14:paraId="0263E73D" w14:textId="429089B6" w:rsidR="005D06A8" w:rsidRPr="00293DEC" w:rsidRDefault="005D06A8" w:rsidP="009B4175">
      <w:pPr>
        <w:pStyle w:val="ListParagraph"/>
        <w:numPr>
          <w:ilvl w:val="0"/>
          <w:numId w:val="13"/>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The bank reconciliation is reported to the full Parish Council</w:t>
      </w:r>
      <w:r w:rsidR="00B36F06" w:rsidRPr="00293DEC">
        <w:rPr>
          <w:rFonts w:ascii="Verdana" w:eastAsia="Times New Roman" w:hAnsi="Verdana" w:cs="Arial"/>
          <w:color w:val="000000"/>
          <w:sz w:val="24"/>
          <w:szCs w:val="24"/>
          <w:lang w:eastAsia="en-GB"/>
        </w:rPr>
        <w:t xml:space="preserve"> quarterly</w:t>
      </w:r>
      <w:r w:rsidR="00086189"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4DAAC110" w14:textId="77777777" w:rsidR="0043620F" w:rsidRPr="00293DEC" w:rsidRDefault="005D06A8" w:rsidP="009B4175">
      <w:pPr>
        <w:pStyle w:val="ListParagraph"/>
        <w:numPr>
          <w:ilvl w:val="0"/>
          <w:numId w:val="13"/>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The latest financial position and movements on the Parish Council’s ca</w:t>
      </w:r>
      <w:r w:rsidR="00B36F06" w:rsidRPr="00293DEC">
        <w:rPr>
          <w:rFonts w:ascii="Verdana" w:eastAsia="Times New Roman" w:hAnsi="Verdana" w:cs="Arial"/>
          <w:color w:val="000000"/>
          <w:sz w:val="24"/>
          <w:szCs w:val="24"/>
          <w:lang w:eastAsia="en-GB"/>
        </w:rPr>
        <w:t>sh balances are reported quarterly at</w:t>
      </w:r>
      <w:r w:rsidRPr="00293DEC">
        <w:rPr>
          <w:rFonts w:ascii="Verdana" w:eastAsia="Times New Roman" w:hAnsi="Verdana" w:cs="Arial"/>
          <w:color w:val="000000"/>
          <w:sz w:val="24"/>
          <w:szCs w:val="24"/>
          <w:lang w:eastAsia="en-GB"/>
        </w:rPr>
        <w:t xml:space="preserve"> council</w:t>
      </w:r>
      <w:r w:rsidR="00B36F06" w:rsidRPr="00293DEC">
        <w:rPr>
          <w:rFonts w:ascii="Verdana" w:eastAsia="Times New Roman" w:hAnsi="Verdana" w:cs="Arial"/>
          <w:color w:val="000000"/>
          <w:sz w:val="24"/>
          <w:szCs w:val="24"/>
          <w:lang w:eastAsia="en-GB"/>
        </w:rPr>
        <w:t>s</w:t>
      </w:r>
      <w:r w:rsidRPr="00293DEC">
        <w:rPr>
          <w:rFonts w:ascii="Verdana" w:eastAsia="Times New Roman" w:hAnsi="Verdana" w:cs="Arial"/>
          <w:color w:val="000000"/>
          <w:sz w:val="24"/>
          <w:szCs w:val="24"/>
          <w:lang w:eastAsia="en-GB"/>
        </w:rPr>
        <w:t xml:space="preserve"> meeting and can be traced back to the expenditure approved in the previous meeting via the </w:t>
      </w:r>
      <w:r w:rsidR="00086189" w:rsidRPr="00293DEC">
        <w:rPr>
          <w:rFonts w:ascii="Verdana" w:eastAsia="Times New Roman" w:hAnsi="Verdana" w:cs="Arial"/>
          <w:color w:val="000000"/>
          <w:sz w:val="24"/>
          <w:szCs w:val="24"/>
          <w:lang w:eastAsia="en-GB"/>
        </w:rPr>
        <w:t>accounts filed with the minutes.</w:t>
      </w:r>
    </w:p>
    <w:p w14:paraId="2ABD5B9B" w14:textId="77777777" w:rsidR="0043620F" w:rsidRPr="00293DEC" w:rsidRDefault="0043620F" w:rsidP="0043620F">
      <w:pPr>
        <w:pStyle w:val="ListParagraph"/>
        <w:rPr>
          <w:rFonts w:ascii="Verdana" w:eastAsia="Times New Roman" w:hAnsi="Verdana" w:cs="Arial"/>
          <w:color w:val="000000"/>
          <w:sz w:val="24"/>
          <w:szCs w:val="24"/>
          <w:lang w:eastAsia="en-GB"/>
        </w:rPr>
      </w:pPr>
    </w:p>
    <w:p w14:paraId="3D701D27" w14:textId="77777777" w:rsidR="005D06A8" w:rsidRPr="00293DEC" w:rsidRDefault="005D06A8" w:rsidP="00516F21">
      <w:pPr>
        <w:pStyle w:val="Heading2"/>
        <w:rPr>
          <w:rFonts w:eastAsia="Times New Roman"/>
          <w:lang w:eastAsia="en-GB"/>
        </w:rPr>
      </w:pPr>
      <w:r w:rsidRPr="00293DEC">
        <w:rPr>
          <w:rFonts w:eastAsia="Times New Roman"/>
          <w:lang w:eastAsia="en-GB"/>
        </w:rPr>
        <w:t>Financial</w:t>
      </w:r>
      <w:r w:rsidR="0043620F" w:rsidRPr="00293DEC">
        <w:rPr>
          <w:rFonts w:eastAsia="Times New Roman"/>
          <w:lang w:eastAsia="en-GB"/>
        </w:rPr>
        <w:t xml:space="preserve"> </w:t>
      </w:r>
      <w:r w:rsidRPr="00293DEC">
        <w:rPr>
          <w:rFonts w:eastAsia="Times New Roman"/>
          <w:lang w:eastAsia="en-GB"/>
        </w:rPr>
        <w:t xml:space="preserve">Regulations </w:t>
      </w:r>
      <w:r w:rsidR="00277E93" w:rsidRPr="00293DEC">
        <w:rPr>
          <w:rFonts w:eastAsia="Times New Roman"/>
          <w:lang w:eastAsia="en-GB"/>
        </w:rPr>
        <w:t>&amp; Standing Orders</w:t>
      </w:r>
    </w:p>
    <w:p w14:paraId="5E2C1C75" w14:textId="77777777" w:rsidR="005D06A8" w:rsidRPr="00293DEC" w:rsidRDefault="005D06A8" w:rsidP="009B4175">
      <w:pPr>
        <w:pStyle w:val="ListParagraph"/>
        <w:numPr>
          <w:ilvl w:val="0"/>
          <w:numId w:val="14"/>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The Parish Council has adopted financial regulations</w:t>
      </w:r>
      <w:r w:rsidR="00277E93" w:rsidRPr="00293DEC">
        <w:rPr>
          <w:rFonts w:ascii="Verdana" w:eastAsia="Times New Roman" w:hAnsi="Verdana" w:cs="Arial"/>
          <w:color w:val="000000"/>
          <w:sz w:val="24"/>
          <w:szCs w:val="24"/>
          <w:lang w:eastAsia="en-GB"/>
        </w:rPr>
        <w:t xml:space="preserve"> and standing orders</w:t>
      </w:r>
      <w:r w:rsidRPr="00293DEC">
        <w:rPr>
          <w:rFonts w:ascii="Verdana" w:eastAsia="Times New Roman" w:hAnsi="Verdana" w:cs="Arial"/>
          <w:color w:val="000000"/>
          <w:sz w:val="24"/>
          <w:szCs w:val="24"/>
          <w:lang w:eastAsia="en-GB"/>
        </w:rPr>
        <w:t>, based on the model version</w:t>
      </w:r>
      <w:r w:rsidR="00277E93" w:rsidRPr="00293DEC">
        <w:rPr>
          <w:rFonts w:ascii="Verdana" w:eastAsia="Times New Roman" w:hAnsi="Verdana" w:cs="Arial"/>
          <w:color w:val="000000"/>
          <w:sz w:val="24"/>
          <w:szCs w:val="24"/>
          <w:lang w:eastAsia="en-GB"/>
        </w:rPr>
        <w:t>s</w:t>
      </w:r>
      <w:r w:rsidRPr="00293DEC">
        <w:rPr>
          <w:rFonts w:ascii="Verdana" w:eastAsia="Times New Roman" w:hAnsi="Verdana" w:cs="Arial"/>
          <w:color w:val="000000"/>
          <w:sz w:val="24"/>
          <w:szCs w:val="24"/>
          <w:lang w:eastAsia="en-GB"/>
        </w:rPr>
        <w:t xml:space="preserve"> prepared by NALC/SLCC. The regulations </w:t>
      </w:r>
      <w:r w:rsidR="00277E93" w:rsidRPr="00293DEC">
        <w:rPr>
          <w:rFonts w:ascii="Verdana" w:eastAsia="Times New Roman" w:hAnsi="Verdana" w:cs="Arial"/>
          <w:color w:val="000000"/>
          <w:sz w:val="24"/>
          <w:szCs w:val="24"/>
          <w:lang w:eastAsia="en-GB"/>
        </w:rPr>
        <w:t xml:space="preserve">and orders </w:t>
      </w:r>
      <w:r w:rsidRPr="00293DEC">
        <w:rPr>
          <w:rFonts w:ascii="Verdana" w:eastAsia="Times New Roman" w:hAnsi="Verdana" w:cs="Arial"/>
          <w:color w:val="000000"/>
          <w:sz w:val="24"/>
          <w:szCs w:val="24"/>
          <w:lang w:eastAsia="en-GB"/>
        </w:rPr>
        <w:t>are</w:t>
      </w:r>
      <w:r w:rsidR="0043620F" w:rsidRPr="00293DEC">
        <w:rPr>
          <w:rFonts w:ascii="Verdana" w:eastAsia="Times New Roman" w:hAnsi="Verdana" w:cs="Arial"/>
          <w:color w:val="000000"/>
          <w:sz w:val="24"/>
          <w:szCs w:val="24"/>
          <w:lang w:eastAsia="en-GB"/>
        </w:rPr>
        <w:t xml:space="preserve"> </w:t>
      </w:r>
      <w:r w:rsidRPr="00293DEC">
        <w:rPr>
          <w:rFonts w:ascii="Verdana" w:eastAsia="Times New Roman" w:hAnsi="Verdana" w:cs="Arial"/>
          <w:color w:val="000000"/>
          <w:sz w:val="24"/>
          <w:szCs w:val="24"/>
          <w:lang w:eastAsia="en-GB"/>
        </w:rPr>
        <w:t>reviewed for continued relevance</w:t>
      </w:r>
      <w:r w:rsidR="00277E93" w:rsidRPr="00293DEC">
        <w:rPr>
          <w:rFonts w:ascii="Verdana" w:eastAsia="Times New Roman" w:hAnsi="Verdana" w:cs="Arial"/>
          <w:color w:val="000000"/>
          <w:sz w:val="24"/>
          <w:szCs w:val="24"/>
          <w:lang w:eastAsia="en-GB"/>
        </w:rPr>
        <w:t xml:space="preserve"> at least annually</w:t>
      </w:r>
      <w:r w:rsidRPr="00293DEC">
        <w:rPr>
          <w:rFonts w:ascii="Verdana" w:eastAsia="Times New Roman" w:hAnsi="Verdana" w:cs="Arial"/>
          <w:color w:val="000000"/>
          <w:sz w:val="24"/>
          <w:szCs w:val="24"/>
          <w:lang w:eastAsia="en-GB"/>
        </w:rPr>
        <w:t xml:space="preserve"> and amended where necessary by the Responsible Financial Officer with any proposed amendments subject to approval by the Parish Council</w:t>
      </w:r>
      <w:r w:rsidR="00086189"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5D4C8B1F" w14:textId="77777777" w:rsidR="0043620F" w:rsidRPr="00293DEC" w:rsidRDefault="0043620F" w:rsidP="0043620F">
      <w:pPr>
        <w:pStyle w:val="ListParagraph"/>
        <w:shd w:val="clear" w:color="auto" w:fill="FFFFFF"/>
        <w:spacing w:after="0" w:line="240" w:lineRule="auto"/>
        <w:ind w:left="1080"/>
        <w:rPr>
          <w:rFonts w:ascii="Verdana" w:eastAsia="Times New Roman" w:hAnsi="Verdana" w:cs="Arial"/>
          <w:color w:val="000000"/>
          <w:sz w:val="24"/>
          <w:szCs w:val="24"/>
          <w:lang w:eastAsia="en-GB"/>
        </w:rPr>
      </w:pPr>
    </w:p>
    <w:p w14:paraId="5C81FD33" w14:textId="77777777" w:rsidR="005D06A8" w:rsidRPr="00293DEC" w:rsidRDefault="005D06A8" w:rsidP="00516F21">
      <w:pPr>
        <w:pStyle w:val="Heading2"/>
        <w:rPr>
          <w:rFonts w:eastAsia="Times New Roman"/>
          <w:lang w:eastAsia="en-GB"/>
        </w:rPr>
      </w:pPr>
      <w:r w:rsidRPr="00293DEC">
        <w:rPr>
          <w:rFonts w:eastAsia="Times New Roman"/>
          <w:lang w:eastAsia="en-GB"/>
        </w:rPr>
        <w:t xml:space="preserve">Order/Tender controls </w:t>
      </w:r>
    </w:p>
    <w:p w14:paraId="3315BFAE" w14:textId="620FAEC7" w:rsidR="005D06A8" w:rsidRPr="00293DEC" w:rsidRDefault="005D06A8" w:rsidP="009B4175">
      <w:pPr>
        <w:pStyle w:val="ListParagraph"/>
        <w:numPr>
          <w:ilvl w:val="0"/>
          <w:numId w:val="14"/>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The Financial Regulations list the number of estimates, quotes or full tenders that must be invited depending on the value and nat</w:t>
      </w:r>
      <w:r w:rsidR="0043620F" w:rsidRPr="00293DEC">
        <w:rPr>
          <w:rFonts w:ascii="Verdana" w:eastAsia="Times New Roman" w:hAnsi="Verdana" w:cs="Arial"/>
          <w:color w:val="000000"/>
          <w:sz w:val="24"/>
          <w:szCs w:val="24"/>
          <w:lang w:eastAsia="en-GB"/>
        </w:rPr>
        <w:t>ure of the work</w:t>
      </w:r>
      <w:r w:rsidR="00086189"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66A2A07E" w14:textId="13A0C534" w:rsidR="005D06A8" w:rsidRPr="00293DEC" w:rsidRDefault="005D06A8" w:rsidP="009B4175">
      <w:pPr>
        <w:pStyle w:val="ListParagraph"/>
        <w:numPr>
          <w:ilvl w:val="0"/>
          <w:numId w:val="14"/>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Official orders/letters are sent to suppliers for services which are not regular in nature Legal Powers</w:t>
      </w:r>
      <w:r w:rsidR="00086189"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07F3F35E" w14:textId="77777777" w:rsidR="0043620F" w:rsidRPr="00293DEC" w:rsidRDefault="005D06A8" w:rsidP="009B4175">
      <w:pPr>
        <w:pStyle w:val="ListParagraph"/>
        <w:numPr>
          <w:ilvl w:val="0"/>
          <w:numId w:val="14"/>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A proper legal power is identified in advance of any expenditure. </w:t>
      </w:r>
    </w:p>
    <w:p w14:paraId="34CC1EB6" w14:textId="77777777" w:rsidR="00277E93" w:rsidRPr="00293DEC" w:rsidRDefault="00277E93" w:rsidP="005D06A8">
      <w:pPr>
        <w:shd w:val="clear" w:color="auto" w:fill="FFFFFF"/>
        <w:spacing w:after="0" w:line="240" w:lineRule="auto"/>
        <w:rPr>
          <w:rFonts w:ascii="Verdana" w:eastAsia="Times New Roman" w:hAnsi="Verdana" w:cs="Arial"/>
          <w:color w:val="000000"/>
          <w:sz w:val="24"/>
          <w:szCs w:val="24"/>
          <w:u w:val="single"/>
          <w:lang w:eastAsia="en-GB"/>
        </w:rPr>
      </w:pPr>
    </w:p>
    <w:p w14:paraId="15C3037D" w14:textId="77777777" w:rsidR="005D06A8" w:rsidRPr="00293DEC" w:rsidRDefault="005D06A8" w:rsidP="00516F21">
      <w:pPr>
        <w:pStyle w:val="Heading2"/>
        <w:rPr>
          <w:rFonts w:eastAsia="Times New Roman"/>
          <w:lang w:eastAsia="en-GB"/>
        </w:rPr>
      </w:pPr>
      <w:r w:rsidRPr="00293DEC">
        <w:rPr>
          <w:rFonts w:eastAsia="Times New Roman"/>
          <w:lang w:eastAsia="en-GB"/>
        </w:rPr>
        <w:t xml:space="preserve">Payment controls </w:t>
      </w:r>
    </w:p>
    <w:p w14:paraId="17BC6AB2" w14:textId="0C3CA5D3" w:rsidR="005D06A8" w:rsidRPr="00293DEC" w:rsidRDefault="005D06A8" w:rsidP="009B4175">
      <w:pPr>
        <w:pStyle w:val="ListParagraph"/>
        <w:numPr>
          <w:ilvl w:val="0"/>
          <w:numId w:val="15"/>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Depending on the nature of the supply, the RFO </w:t>
      </w:r>
      <w:r w:rsidR="00086189" w:rsidRPr="00293DEC">
        <w:rPr>
          <w:rFonts w:ascii="Verdana" w:eastAsia="Times New Roman" w:hAnsi="Verdana" w:cs="Arial"/>
          <w:color w:val="000000"/>
          <w:sz w:val="24"/>
          <w:szCs w:val="24"/>
          <w:lang w:eastAsia="en-GB"/>
        </w:rPr>
        <w:t>checks</w:t>
      </w:r>
      <w:r w:rsidRPr="00293DEC">
        <w:rPr>
          <w:rFonts w:ascii="Verdana" w:eastAsia="Times New Roman" w:hAnsi="Verdana" w:cs="Arial"/>
          <w:color w:val="000000"/>
          <w:sz w:val="24"/>
          <w:szCs w:val="24"/>
          <w:lang w:eastAsia="en-GB"/>
        </w:rPr>
        <w:t xml:space="preserve"> the purchase invoice to indicate that the supply has been received, that</w:t>
      </w:r>
      <w:r w:rsidR="0043620F" w:rsidRPr="00293DEC">
        <w:rPr>
          <w:rFonts w:ascii="Verdana" w:eastAsia="Times New Roman" w:hAnsi="Verdana" w:cs="Arial"/>
          <w:color w:val="000000"/>
          <w:sz w:val="24"/>
          <w:szCs w:val="24"/>
          <w:lang w:eastAsia="en-GB"/>
        </w:rPr>
        <w:t xml:space="preserve"> </w:t>
      </w:r>
      <w:r w:rsidRPr="00293DEC">
        <w:rPr>
          <w:rFonts w:ascii="Verdana" w:eastAsia="Times New Roman" w:hAnsi="Verdana" w:cs="Arial"/>
          <w:color w:val="000000"/>
          <w:sz w:val="24"/>
          <w:szCs w:val="24"/>
          <w:lang w:eastAsia="en-GB"/>
        </w:rPr>
        <w:t xml:space="preserve">the supply has not previously been paid and that the invoice calculations are correct. </w:t>
      </w:r>
    </w:p>
    <w:p w14:paraId="27A2A4C8" w14:textId="6F8DCA1C" w:rsidR="005D06A8" w:rsidRPr="00293DEC" w:rsidRDefault="005D06A8" w:rsidP="009B4175">
      <w:pPr>
        <w:pStyle w:val="ListParagraph"/>
        <w:numPr>
          <w:ilvl w:val="0"/>
          <w:numId w:val="15"/>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Purchase orders/emails/letters ordering the work are matched to purchase invoices where applicable</w:t>
      </w:r>
      <w:r w:rsidR="00086189"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5F8D4B3E" w14:textId="1F10AB89" w:rsidR="005D06A8" w:rsidRPr="00293DEC" w:rsidRDefault="005D06A8" w:rsidP="009B4175">
      <w:pPr>
        <w:pStyle w:val="ListParagraph"/>
        <w:numPr>
          <w:ilvl w:val="0"/>
          <w:numId w:val="15"/>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Payments will be listed in cheque</w:t>
      </w:r>
      <w:r w:rsidR="008D4DDF" w:rsidRPr="00293DEC">
        <w:rPr>
          <w:rFonts w:ascii="Verdana" w:eastAsia="Times New Roman" w:hAnsi="Verdana" w:cs="Arial"/>
          <w:color w:val="000000"/>
          <w:sz w:val="24"/>
          <w:szCs w:val="24"/>
          <w:lang w:eastAsia="en-GB"/>
        </w:rPr>
        <w:t>/payment</w:t>
      </w:r>
      <w:r w:rsidRPr="00293DEC">
        <w:rPr>
          <w:rFonts w:ascii="Verdana" w:eastAsia="Times New Roman" w:hAnsi="Verdana" w:cs="Arial"/>
          <w:color w:val="000000"/>
          <w:sz w:val="24"/>
          <w:szCs w:val="24"/>
          <w:lang w:eastAsia="en-GB"/>
        </w:rPr>
        <w:t xml:space="preserve"> number order in the cash books and in accounts files. </w:t>
      </w:r>
    </w:p>
    <w:p w14:paraId="09399C87" w14:textId="547E9EE8" w:rsidR="005D06A8" w:rsidRPr="00293DEC" w:rsidRDefault="005D06A8" w:rsidP="009B4175">
      <w:pPr>
        <w:pStyle w:val="ListParagraph"/>
        <w:numPr>
          <w:ilvl w:val="0"/>
          <w:numId w:val="15"/>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All invoices for payment are listed on the </w:t>
      </w:r>
      <w:r w:rsidR="00086189" w:rsidRPr="00293DEC">
        <w:rPr>
          <w:rFonts w:ascii="Verdana" w:eastAsia="Times New Roman" w:hAnsi="Verdana" w:cs="Arial"/>
          <w:color w:val="000000"/>
          <w:sz w:val="24"/>
          <w:szCs w:val="24"/>
          <w:lang w:eastAsia="en-GB"/>
        </w:rPr>
        <w:t>report tabled at a meeting</w:t>
      </w:r>
      <w:r w:rsidRPr="00293DEC">
        <w:rPr>
          <w:rFonts w:ascii="Verdana" w:eastAsia="Times New Roman" w:hAnsi="Verdana" w:cs="Arial"/>
          <w:color w:val="000000"/>
          <w:sz w:val="24"/>
          <w:szCs w:val="24"/>
          <w:lang w:eastAsia="en-GB"/>
        </w:rPr>
        <w:t xml:space="preserve"> where the expenditure is to be authorised for payment</w:t>
      </w:r>
      <w:r w:rsidR="00086189"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02968038" w14:textId="78349520" w:rsidR="005D06A8" w:rsidRPr="00293DEC" w:rsidRDefault="005D06A8" w:rsidP="009B4175">
      <w:pPr>
        <w:pStyle w:val="ListParagraph"/>
        <w:numPr>
          <w:ilvl w:val="0"/>
          <w:numId w:val="15"/>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Payments made </w:t>
      </w:r>
      <w:r w:rsidR="00B36F06" w:rsidRPr="00293DEC">
        <w:rPr>
          <w:rFonts w:ascii="Verdana" w:eastAsia="Times New Roman" w:hAnsi="Verdana" w:cs="Arial"/>
          <w:color w:val="000000"/>
          <w:sz w:val="24"/>
          <w:szCs w:val="24"/>
          <w:lang w:eastAsia="en-GB"/>
        </w:rPr>
        <w:t>list forms part of</w:t>
      </w:r>
      <w:r w:rsidR="00086189" w:rsidRPr="00293DEC">
        <w:rPr>
          <w:rFonts w:ascii="Verdana" w:eastAsia="Times New Roman" w:hAnsi="Verdana" w:cs="Arial"/>
          <w:color w:val="000000"/>
          <w:sz w:val="24"/>
          <w:szCs w:val="24"/>
          <w:lang w:eastAsia="en-GB"/>
        </w:rPr>
        <w:t xml:space="preserve"> the</w:t>
      </w:r>
      <w:r w:rsidRPr="00293DEC">
        <w:rPr>
          <w:rFonts w:ascii="Verdana" w:eastAsia="Times New Roman" w:hAnsi="Verdana" w:cs="Arial"/>
          <w:color w:val="000000"/>
          <w:sz w:val="24"/>
          <w:szCs w:val="24"/>
          <w:lang w:eastAsia="en-GB"/>
        </w:rPr>
        <w:t xml:space="preserve"> minutes of the meeting</w:t>
      </w:r>
      <w:r w:rsidR="00086189"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36CAC8E5" w14:textId="44D3A235" w:rsidR="005D06A8" w:rsidRPr="00293DEC" w:rsidRDefault="005D06A8" w:rsidP="009B4175">
      <w:pPr>
        <w:pStyle w:val="ListParagraph"/>
        <w:numPr>
          <w:ilvl w:val="0"/>
          <w:numId w:val="15"/>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lastRenderedPageBreak/>
        <w:t>Original invoices are available to the Councillors signing the cheques</w:t>
      </w:r>
      <w:r w:rsidR="00086189"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6A63FA43" w14:textId="092B5ECA" w:rsidR="009B092D" w:rsidRPr="00293DEC" w:rsidRDefault="005D06A8" w:rsidP="009B4175">
      <w:pPr>
        <w:pStyle w:val="ListParagraph"/>
        <w:numPr>
          <w:ilvl w:val="0"/>
          <w:numId w:val="15"/>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Cheques will be signed by two councillors, who are authorised to sign on the </w:t>
      </w:r>
      <w:r w:rsidR="0043620F" w:rsidRPr="00293DEC">
        <w:rPr>
          <w:rFonts w:ascii="Verdana" w:eastAsia="Times New Roman" w:hAnsi="Verdana" w:cs="Arial"/>
          <w:color w:val="000000"/>
          <w:sz w:val="24"/>
          <w:szCs w:val="24"/>
          <w:lang w:eastAsia="en-GB"/>
        </w:rPr>
        <w:t>C</w:t>
      </w:r>
      <w:r w:rsidRPr="00293DEC">
        <w:rPr>
          <w:rFonts w:ascii="Verdana" w:eastAsia="Times New Roman" w:hAnsi="Verdana" w:cs="Arial"/>
          <w:color w:val="000000"/>
          <w:sz w:val="24"/>
          <w:szCs w:val="24"/>
          <w:lang w:eastAsia="en-GB"/>
        </w:rPr>
        <w:t xml:space="preserve">ouncil’s bank mandate. </w:t>
      </w:r>
    </w:p>
    <w:p w14:paraId="3AB7818F" w14:textId="2C1CA052" w:rsidR="009B092D" w:rsidRPr="00293DEC" w:rsidRDefault="009B092D" w:rsidP="009B4175">
      <w:pPr>
        <w:pStyle w:val="ListParagraph"/>
        <w:numPr>
          <w:ilvl w:val="0"/>
          <w:numId w:val="15"/>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The RFO is authorised to transfer funds from one account to </w:t>
      </w:r>
      <w:proofErr w:type="gramStart"/>
      <w:r w:rsidRPr="00293DEC">
        <w:rPr>
          <w:rFonts w:ascii="Verdana" w:eastAsia="Times New Roman" w:hAnsi="Verdana" w:cs="Arial"/>
          <w:color w:val="000000"/>
          <w:sz w:val="24"/>
          <w:szCs w:val="24"/>
          <w:lang w:eastAsia="en-GB"/>
        </w:rPr>
        <w:t xml:space="preserve">another, </w:t>
      </w:r>
      <w:r w:rsidR="00B36F06" w:rsidRPr="00293DEC">
        <w:rPr>
          <w:rFonts w:ascii="Verdana" w:eastAsia="Times New Roman" w:hAnsi="Verdana" w:cs="Arial"/>
          <w:color w:val="000000"/>
          <w:sz w:val="24"/>
          <w:szCs w:val="24"/>
          <w:lang w:eastAsia="en-GB"/>
        </w:rPr>
        <w:t>and</w:t>
      </w:r>
      <w:proofErr w:type="gramEnd"/>
      <w:r w:rsidR="00B36F06" w:rsidRPr="00293DEC">
        <w:rPr>
          <w:rFonts w:ascii="Verdana" w:eastAsia="Times New Roman" w:hAnsi="Verdana" w:cs="Arial"/>
          <w:color w:val="000000"/>
          <w:sz w:val="24"/>
          <w:szCs w:val="24"/>
          <w:lang w:eastAsia="en-GB"/>
        </w:rPr>
        <w:t xml:space="preserve"> make the necessary BACS payments once approved by full council.</w:t>
      </w:r>
    </w:p>
    <w:p w14:paraId="2CF21C06" w14:textId="77777777" w:rsidR="009B092D" w:rsidRPr="00293DEC" w:rsidRDefault="009B092D" w:rsidP="009B4175">
      <w:pPr>
        <w:pStyle w:val="ListParagraph"/>
        <w:numPr>
          <w:ilvl w:val="0"/>
          <w:numId w:val="15"/>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The RFO maintains control of the cheque book at all times, cheques will only be issued and signed for payments approved in Council meetings</w:t>
      </w:r>
      <w:r w:rsidR="00086189" w:rsidRPr="00293DEC">
        <w:rPr>
          <w:rFonts w:ascii="Verdana" w:eastAsia="Times New Roman" w:hAnsi="Verdana" w:cs="Arial"/>
          <w:color w:val="000000"/>
          <w:sz w:val="24"/>
          <w:szCs w:val="24"/>
          <w:lang w:eastAsia="en-GB"/>
        </w:rPr>
        <w:t xml:space="preserve"> except for special circumstances whereby the Chairman and Vice Chairman give authority.</w:t>
      </w:r>
    </w:p>
    <w:p w14:paraId="5F29DA2F" w14:textId="77777777" w:rsidR="00086189" w:rsidRPr="00293DEC" w:rsidRDefault="00086189" w:rsidP="00086189">
      <w:pPr>
        <w:pStyle w:val="ListParagraph"/>
        <w:rPr>
          <w:rFonts w:ascii="Verdana" w:eastAsia="Times New Roman" w:hAnsi="Verdana" w:cs="Arial"/>
          <w:color w:val="000000"/>
          <w:sz w:val="24"/>
          <w:szCs w:val="24"/>
          <w:lang w:eastAsia="en-GB"/>
        </w:rPr>
      </w:pPr>
    </w:p>
    <w:p w14:paraId="2C431BD3" w14:textId="6BFBEAEF" w:rsidR="009B092D" w:rsidRPr="00293DEC" w:rsidRDefault="009B092D" w:rsidP="009B4175">
      <w:pPr>
        <w:pStyle w:val="ListParagraph"/>
        <w:numPr>
          <w:ilvl w:val="0"/>
          <w:numId w:val="15"/>
        </w:numPr>
        <w:shd w:val="clear" w:color="auto" w:fill="FFFFFF"/>
        <w:spacing w:after="0" w:line="240" w:lineRule="auto"/>
        <w:ind w:left="567"/>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Every payment is identified by a sequential unique number. This number is used to identify the transaction in the </w:t>
      </w:r>
      <w:proofErr w:type="gramStart"/>
      <w:r w:rsidRPr="00293DEC">
        <w:rPr>
          <w:rFonts w:ascii="Verdana" w:eastAsia="Times New Roman" w:hAnsi="Verdana" w:cs="Arial"/>
          <w:color w:val="000000"/>
          <w:sz w:val="24"/>
          <w:szCs w:val="24"/>
          <w:lang w:eastAsia="en-GB"/>
        </w:rPr>
        <w:t>payments</w:t>
      </w:r>
      <w:proofErr w:type="gramEnd"/>
      <w:r w:rsidRPr="00293DEC">
        <w:rPr>
          <w:rFonts w:ascii="Verdana" w:eastAsia="Times New Roman" w:hAnsi="Verdana" w:cs="Arial"/>
          <w:color w:val="000000"/>
          <w:sz w:val="24"/>
          <w:szCs w:val="24"/>
          <w:lang w:eastAsia="en-GB"/>
        </w:rPr>
        <w:t xml:space="preserve"> cashbook, the invoice and cross referenced </w:t>
      </w:r>
      <w:r w:rsidR="00086189" w:rsidRPr="00293DEC">
        <w:rPr>
          <w:rFonts w:ascii="Verdana" w:eastAsia="Times New Roman" w:hAnsi="Verdana" w:cs="Arial"/>
          <w:color w:val="000000"/>
          <w:sz w:val="24"/>
          <w:szCs w:val="24"/>
          <w:lang w:eastAsia="en-GB"/>
        </w:rPr>
        <w:t>to</w:t>
      </w:r>
      <w:r w:rsidRPr="00293DEC">
        <w:rPr>
          <w:rFonts w:ascii="Verdana" w:eastAsia="Times New Roman" w:hAnsi="Verdana" w:cs="Arial"/>
          <w:color w:val="000000"/>
          <w:sz w:val="24"/>
          <w:szCs w:val="24"/>
          <w:lang w:eastAsia="en-GB"/>
        </w:rPr>
        <w:t xml:space="preserve"> the bank statement</w:t>
      </w:r>
      <w:r w:rsidR="00086189"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21D2EDE7" w14:textId="1B2BA458" w:rsidR="00B36F06" w:rsidRPr="00293DEC" w:rsidRDefault="009B092D" w:rsidP="009B4175">
      <w:pPr>
        <w:pStyle w:val="ListParagraph"/>
        <w:numPr>
          <w:ilvl w:val="0"/>
          <w:numId w:val="15"/>
        </w:numPr>
        <w:shd w:val="clear" w:color="auto" w:fill="FFFFFF"/>
        <w:spacing w:after="0" w:line="240" w:lineRule="auto"/>
        <w:ind w:left="567"/>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When invoices are paid by cheque, they are with identified by the cheque number and referenced in the cashbook by the cheque</w:t>
      </w:r>
      <w:r w:rsidR="008D4DDF" w:rsidRPr="00293DEC">
        <w:rPr>
          <w:rFonts w:ascii="Verdana" w:eastAsia="Times New Roman" w:hAnsi="Verdana" w:cs="Arial"/>
          <w:color w:val="000000"/>
          <w:sz w:val="24"/>
          <w:szCs w:val="24"/>
          <w:lang w:eastAsia="en-GB"/>
        </w:rPr>
        <w:t xml:space="preserve"> </w:t>
      </w:r>
      <w:r w:rsidRPr="00293DEC">
        <w:rPr>
          <w:rFonts w:ascii="Verdana" w:eastAsia="Times New Roman" w:hAnsi="Verdana" w:cs="Arial"/>
          <w:color w:val="000000"/>
          <w:sz w:val="24"/>
          <w:szCs w:val="24"/>
          <w:lang w:eastAsia="en-GB"/>
        </w:rPr>
        <w:t>number, as well by the unique identifier. This is cross checked with the bank statements</w:t>
      </w:r>
      <w:r w:rsidR="00086189"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1F235C9F" w14:textId="59F2D75D" w:rsidR="00B36F06" w:rsidRPr="00293DEC" w:rsidRDefault="00B36F06" w:rsidP="009B4175">
      <w:pPr>
        <w:pStyle w:val="ListParagraph"/>
        <w:numPr>
          <w:ilvl w:val="0"/>
          <w:numId w:val="15"/>
        </w:numPr>
        <w:shd w:val="clear" w:color="auto" w:fill="FFFFFF"/>
        <w:spacing w:after="0" w:line="240" w:lineRule="auto"/>
        <w:ind w:left="567"/>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BACS payments are approved by Full Council, in line with cheque payments above, and duly made and released in accordance with financial regulations. </w:t>
      </w:r>
    </w:p>
    <w:p w14:paraId="2AA503D6" w14:textId="77777777" w:rsidR="009B092D" w:rsidRPr="00293DEC" w:rsidRDefault="009B092D" w:rsidP="009B092D">
      <w:pPr>
        <w:pStyle w:val="ListParagraph"/>
        <w:shd w:val="clear" w:color="auto" w:fill="FFFFFF"/>
        <w:spacing w:after="0" w:line="240" w:lineRule="auto"/>
        <w:ind w:left="1080"/>
        <w:rPr>
          <w:rFonts w:ascii="Verdana" w:eastAsia="Times New Roman" w:hAnsi="Verdana" w:cs="Arial"/>
          <w:color w:val="000000"/>
          <w:sz w:val="24"/>
          <w:szCs w:val="24"/>
          <w:lang w:eastAsia="en-GB"/>
        </w:rPr>
      </w:pPr>
    </w:p>
    <w:p w14:paraId="1790F030" w14:textId="77777777" w:rsidR="0004692D" w:rsidRPr="00293DEC" w:rsidRDefault="0004692D" w:rsidP="00516F21">
      <w:pPr>
        <w:pStyle w:val="Heading2"/>
        <w:rPr>
          <w:rFonts w:eastAsia="Times New Roman"/>
          <w:lang w:eastAsia="en-GB"/>
        </w:rPr>
      </w:pPr>
      <w:r w:rsidRPr="00293DEC">
        <w:rPr>
          <w:rFonts w:eastAsia="Times New Roman"/>
          <w:lang w:eastAsia="en-GB"/>
        </w:rPr>
        <w:t xml:space="preserve">Payments made under section 137 of the 1972 LGA (“The Free Resource”) </w:t>
      </w:r>
    </w:p>
    <w:p w14:paraId="4926C6BB" w14:textId="21A0822F" w:rsidR="0004692D" w:rsidRPr="00293DEC" w:rsidRDefault="0004692D" w:rsidP="001D215D">
      <w:pPr>
        <w:pStyle w:val="ListParagraph"/>
        <w:numPr>
          <w:ilvl w:val="0"/>
          <w:numId w:val="16"/>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A separate s137 account is maintained</w:t>
      </w:r>
      <w:r w:rsidR="008D4DDF" w:rsidRPr="00293DEC">
        <w:rPr>
          <w:rFonts w:ascii="Verdana" w:eastAsia="Times New Roman" w:hAnsi="Verdana" w:cs="Arial"/>
          <w:color w:val="000000"/>
          <w:sz w:val="24"/>
          <w:szCs w:val="24"/>
          <w:lang w:eastAsia="en-GB"/>
        </w:rPr>
        <w:t xml:space="preserve">.  This is currently not applicable as Parish council has General Power Of Competency.  </w:t>
      </w:r>
      <w:r w:rsidRPr="00293DEC">
        <w:rPr>
          <w:rFonts w:ascii="Verdana" w:eastAsia="Times New Roman" w:hAnsi="Verdana" w:cs="Arial"/>
          <w:color w:val="000000"/>
          <w:sz w:val="24"/>
          <w:szCs w:val="24"/>
          <w:lang w:eastAsia="en-GB"/>
        </w:rPr>
        <w:t xml:space="preserve"> </w:t>
      </w:r>
    </w:p>
    <w:p w14:paraId="6FA2D45D" w14:textId="77777777" w:rsidR="0004692D" w:rsidRPr="00293DEC" w:rsidRDefault="0004692D" w:rsidP="001D215D">
      <w:pPr>
        <w:pStyle w:val="ListParagraph"/>
        <w:numPr>
          <w:ilvl w:val="0"/>
          <w:numId w:val="16"/>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The RFO calculates the maximum amount of s137 expenditure able to be made each year and ensures that it is not exceeded </w:t>
      </w:r>
    </w:p>
    <w:p w14:paraId="7B81B1DC" w14:textId="622949C9" w:rsidR="0004692D" w:rsidRPr="00293DEC" w:rsidRDefault="0004692D" w:rsidP="001D215D">
      <w:pPr>
        <w:pStyle w:val="ListParagraph"/>
        <w:numPr>
          <w:ilvl w:val="1"/>
          <w:numId w:val="16"/>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confirmed to the Parish Council when expenditure is considered either by reference to a specific budget for that payment or to the amount of unspent s137 money available.</w:t>
      </w:r>
    </w:p>
    <w:p w14:paraId="149FD3C1" w14:textId="2E59C0C5" w:rsidR="0004692D" w:rsidRPr="00293DEC" w:rsidRDefault="0004692D" w:rsidP="001D215D">
      <w:pPr>
        <w:pStyle w:val="ListParagraph"/>
        <w:numPr>
          <w:ilvl w:val="0"/>
          <w:numId w:val="16"/>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Where requests for expenditure from s137 are made this is made clear at the meeting where the payment is to be approved. </w:t>
      </w:r>
    </w:p>
    <w:p w14:paraId="528B3D39" w14:textId="77777777" w:rsidR="0004692D" w:rsidRPr="00293DEC" w:rsidRDefault="0004692D" w:rsidP="001D215D">
      <w:pPr>
        <w:pStyle w:val="ListParagraph"/>
        <w:numPr>
          <w:ilvl w:val="0"/>
          <w:numId w:val="16"/>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The proper minute authorising expenditure from s137 is prepared on each occasion. </w:t>
      </w:r>
    </w:p>
    <w:p w14:paraId="42B890B1" w14:textId="77777777" w:rsidR="009B092D" w:rsidRPr="00293DEC" w:rsidRDefault="009B092D" w:rsidP="009B092D">
      <w:pPr>
        <w:shd w:val="clear" w:color="auto" w:fill="FFFFFF"/>
        <w:spacing w:after="0" w:line="240" w:lineRule="auto"/>
        <w:rPr>
          <w:rFonts w:ascii="Verdana" w:eastAsia="Times New Roman" w:hAnsi="Verdana" w:cs="Arial"/>
          <w:color w:val="000000"/>
          <w:sz w:val="24"/>
          <w:szCs w:val="24"/>
          <w:lang w:eastAsia="en-GB"/>
        </w:rPr>
      </w:pPr>
    </w:p>
    <w:p w14:paraId="683D6B34" w14:textId="4C653F6E" w:rsidR="009B092D" w:rsidRPr="00293DEC" w:rsidRDefault="009B092D" w:rsidP="00516F21">
      <w:pPr>
        <w:pStyle w:val="Heading2"/>
        <w:rPr>
          <w:rFonts w:eastAsia="Times New Roman"/>
          <w:lang w:eastAsia="en-GB"/>
        </w:rPr>
      </w:pPr>
      <w:r w:rsidRPr="00293DEC">
        <w:rPr>
          <w:rFonts w:eastAsia="Times New Roman"/>
          <w:lang w:eastAsia="en-GB"/>
        </w:rPr>
        <w:t xml:space="preserve">VAT repayment claims </w:t>
      </w:r>
    </w:p>
    <w:p w14:paraId="07D6877F" w14:textId="313D45AD" w:rsidR="009B092D" w:rsidRPr="00293DEC" w:rsidRDefault="009B092D" w:rsidP="001D215D">
      <w:pPr>
        <w:pStyle w:val="ListParagraph"/>
        <w:numPr>
          <w:ilvl w:val="0"/>
          <w:numId w:val="17"/>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RFO ensures that all invoices are addressed to the Parish Council</w:t>
      </w:r>
      <w:r w:rsidR="003037B2"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6DFE2167" w14:textId="5B84BA9A" w:rsidR="009B092D" w:rsidRPr="00293DEC" w:rsidRDefault="009B092D" w:rsidP="001D215D">
      <w:pPr>
        <w:pStyle w:val="ListParagraph"/>
        <w:numPr>
          <w:ilvl w:val="0"/>
          <w:numId w:val="17"/>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RFO ensures that proper VAT invoices are received where VAT is payable</w:t>
      </w:r>
      <w:r w:rsidR="003037B2"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49545CA9" w14:textId="77777777" w:rsidR="009B092D" w:rsidRPr="00293DEC" w:rsidRDefault="009B092D" w:rsidP="001D215D">
      <w:pPr>
        <w:pStyle w:val="ListParagraph"/>
        <w:numPr>
          <w:ilvl w:val="0"/>
          <w:numId w:val="17"/>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RFO maintains a VAT account to show that the correct amount of VAT is reclaimed in the year</w:t>
      </w:r>
      <w:r w:rsidR="003037B2"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44739D21" w14:textId="77777777" w:rsidR="009B092D" w:rsidRPr="00293DEC" w:rsidRDefault="009B092D" w:rsidP="009B092D">
      <w:pPr>
        <w:shd w:val="clear" w:color="auto" w:fill="FFFFFF"/>
        <w:spacing w:after="0" w:line="240" w:lineRule="auto"/>
        <w:rPr>
          <w:rFonts w:ascii="Verdana" w:eastAsia="Times New Roman" w:hAnsi="Verdana" w:cs="Arial"/>
          <w:color w:val="000000"/>
          <w:sz w:val="24"/>
          <w:szCs w:val="24"/>
          <w:lang w:eastAsia="en-GB"/>
        </w:rPr>
      </w:pPr>
    </w:p>
    <w:p w14:paraId="5B94E455" w14:textId="77777777" w:rsidR="009B4175" w:rsidRPr="00293DEC" w:rsidRDefault="009B092D" w:rsidP="00516F21">
      <w:pPr>
        <w:pStyle w:val="Heading2"/>
        <w:rPr>
          <w:rFonts w:eastAsia="Times New Roman"/>
          <w:lang w:eastAsia="en-GB"/>
        </w:rPr>
      </w:pPr>
      <w:r w:rsidRPr="00293DEC">
        <w:rPr>
          <w:rFonts w:eastAsia="Times New Roman"/>
          <w:lang w:eastAsia="en-GB"/>
        </w:rPr>
        <w:t xml:space="preserve">Income controls </w:t>
      </w:r>
    </w:p>
    <w:p w14:paraId="43874BDF" w14:textId="4A68995B" w:rsidR="009B092D" w:rsidRPr="00293DEC" w:rsidRDefault="009B092D" w:rsidP="001D215D">
      <w:pPr>
        <w:pStyle w:val="ListParagraph"/>
        <w:numPr>
          <w:ilvl w:val="0"/>
          <w:numId w:val="18"/>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RFO ensures that amount of the precept received is correct in accordance with the precept request sent to the District Council</w:t>
      </w:r>
      <w:r w:rsidR="003037B2"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3400C723" w14:textId="1B1A713C" w:rsidR="009B092D" w:rsidRPr="00293DEC" w:rsidRDefault="009B092D" w:rsidP="001D215D">
      <w:pPr>
        <w:pStyle w:val="ListParagraph"/>
        <w:numPr>
          <w:ilvl w:val="0"/>
          <w:numId w:val="18"/>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RFO ensures that the precept instalments are received when due</w:t>
      </w:r>
      <w:r w:rsidR="003037B2"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00C370A6" w14:textId="233E85F6" w:rsidR="009B092D" w:rsidRPr="00293DEC" w:rsidRDefault="009B092D" w:rsidP="001D215D">
      <w:pPr>
        <w:pStyle w:val="ListParagraph"/>
        <w:numPr>
          <w:ilvl w:val="0"/>
          <w:numId w:val="18"/>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RFO ensures that other receipts (deposit interest,</w:t>
      </w:r>
      <w:r w:rsidR="009A5261" w:rsidRPr="00293DEC">
        <w:rPr>
          <w:rFonts w:ascii="Verdana" w:eastAsia="Times New Roman" w:hAnsi="Verdana" w:cs="Arial"/>
          <w:color w:val="000000"/>
          <w:sz w:val="24"/>
          <w:szCs w:val="24"/>
          <w:lang w:eastAsia="en-GB"/>
        </w:rPr>
        <w:t xml:space="preserve"> </w:t>
      </w:r>
      <w:r w:rsidRPr="00293DEC">
        <w:rPr>
          <w:rFonts w:ascii="Verdana" w:eastAsia="Times New Roman" w:hAnsi="Verdana" w:cs="Arial"/>
          <w:color w:val="000000"/>
          <w:sz w:val="24"/>
          <w:szCs w:val="24"/>
          <w:lang w:eastAsia="en-GB"/>
        </w:rPr>
        <w:t>allotment and land rents) are received when due and correctly calculated</w:t>
      </w:r>
      <w:r w:rsidR="003037B2"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008F2CC5" w14:textId="21F10F87" w:rsidR="009B092D" w:rsidRPr="00293DEC" w:rsidRDefault="009B092D" w:rsidP="001D215D">
      <w:pPr>
        <w:pStyle w:val="ListParagraph"/>
        <w:numPr>
          <w:ilvl w:val="0"/>
          <w:numId w:val="18"/>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Receipts are issued for cash received and a copy kept</w:t>
      </w:r>
      <w:r w:rsidR="003037B2"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0FB53CFD" w14:textId="77777777" w:rsidR="009B092D" w:rsidRPr="00293DEC" w:rsidRDefault="009B092D" w:rsidP="001D215D">
      <w:pPr>
        <w:pStyle w:val="ListParagraph"/>
        <w:numPr>
          <w:ilvl w:val="0"/>
          <w:numId w:val="18"/>
        </w:numPr>
        <w:shd w:val="clear" w:color="auto" w:fill="FFFFFF"/>
        <w:spacing w:after="0" w:line="240" w:lineRule="auto"/>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Income is banked promptly</w:t>
      </w:r>
      <w:r w:rsidR="003037B2"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36F16AF6" w14:textId="77777777" w:rsidR="009A5261" w:rsidRPr="00293DEC" w:rsidRDefault="009A5261" w:rsidP="009B092D">
      <w:pPr>
        <w:shd w:val="clear" w:color="auto" w:fill="FFFFFF"/>
        <w:spacing w:after="0" w:line="240" w:lineRule="auto"/>
        <w:rPr>
          <w:rFonts w:ascii="Verdana" w:eastAsia="Times New Roman" w:hAnsi="Verdana" w:cs="Arial"/>
          <w:color w:val="000000"/>
          <w:sz w:val="24"/>
          <w:szCs w:val="24"/>
          <w:lang w:eastAsia="en-GB"/>
        </w:rPr>
      </w:pPr>
    </w:p>
    <w:p w14:paraId="518B4E7E" w14:textId="1666D3FE" w:rsidR="009B092D" w:rsidRPr="00293DEC" w:rsidRDefault="009B092D" w:rsidP="00516F21">
      <w:pPr>
        <w:pStyle w:val="Heading2"/>
        <w:rPr>
          <w:rFonts w:eastAsia="Times New Roman"/>
          <w:lang w:eastAsia="en-GB"/>
        </w:rPr>
      </w:pPr>
      <w:r w:rsidRPr="00293DEC">
        <w:rPr>
          <w:rFonts w:eastAsia="Times New Roman"/>
          <w:lang w:eastAsia="en-GB"/>
        </w:rPr>
        <w:lastRenderedPageBreak/>
        <w:t xml:space="preserve">Financial reporting </w:t>
      </w:r>
    </w:p>
    <w:p w14:paraId="684F24F1" w14:textId="04FD8BFF" w:rsidR="009B092D" w:rsidRPr="00293DEC" w:rsidRDefault="009B092D" w:rsidP="001D215D">
      <w:pPr>
        <w:pStyle w:val="ListParagraph"/>
        <w:numPr>
          <w:ilvl w:val="0"/>
          <w:numId w:val="19"/>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A Budget control, comparing actual receipts and payments to the budget is prepared on a </w:t>
      </w:r>
      <w:r w:rsidR="00E32BD1" w:rsidRPr="00293DEC">
        <w:rPr>
          <w:rFonts w:ascii="Verdana" w:eastAsia="Times New Roman" w:hAnsi="Verdana" w:cs="Arial"/>
          <w:color w:val="000000"/>
          <w:sz w:val="24"/>
          <w:szCs w:val="24"/>
          <w:lang w:eastAsia="en-GB"/>
        </w:rPr>
        <w:t>quarterly</w:t>
      </w:r>
      <w:r w:rsidRPr="00293DEC">
        <w:rPr>
          <w:rFonts w:ascii="Verdana" w:eastAsia="Times New Roman" w:hAnsi="Verdana" w:cs="Arial"/>
          <w:color w:val="000000"/>
          <w:sz w:val="24"/>
          <w:szCs w:val="24"/>
          <w:lang w:eastAsia="en-GB"/>
        </w:rPr>
        <w:t xml:space="preserve"> basis, presented to the Parish Council </w:t>
      </w:r>
      <w:r w:rsidR="003037B2" w:rsidRPr="00293DEC">
        <w:rPr>
          <w:rFonts w:ascii="Verdana" w:eastAsia="Times New Roman" w:hAnsi="Verdana" w:cs="Arial"/>
          <w:color w:val="000000"/>
          <w:sz w:val="24"/>
          <w:szCs w:val="24"/>
          <w:lang w:eastAsia="en-GB"/>
        </w:rPr>
        <w:t xml:space="preserve">at </w:t>
      </w:r>
      <w:r w:rsidRPr="00293DEC">
        <w:rPr>
          <w:rFonts w:ascii="Verdana" w:eastAsia="Times New Roman" w:hAnsi="Verdana" w:cs="Arial"/>
          <w:color w:val="000000"/>
          <w:sz w:val="24"/>
          <w:szCs w:val="24"/>
          <w:lang w:eastAsia="en-GB"/>
        </w:rPr>
        <w:t>the meeting</w:t>
      </w:r>
      <w:r w:rsidR="003037B2"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3F492457" w14:textId="77777777" w:rsidR="009A5261" w:rsidRPr="00293DEC" w:rsidRDefault="009A5261" w:rsidP="009A5261">
      <w:pPr>
        <w:pStyle w:val="ListParagraph"/>
        <w:shd w:val="clear" w:color="auto" w:fill="FFFFFF"/>
        <w:spacing w:after="0" w:line="240" w:lineRule="auto"/>
        <w:ind w:left="1080"/>
        <w:rPr>
          <w:rFonts w:ascii="Verdana" w:eastAsia="Times New Roman" w:hAnsi="Verdana" w:cs="Arial"/>
          <w:color w:val="000000"/>
          <w:sz w:val="24"/>
          <w:szCs w:val="24"/>
          <w:lang w:eastAsia="en-GB"/>
        </w:rPr>
      </w:pPr>
    </w:p>
    <w:p w14:paraId="58CB0FFB" w14:textId="313B5629" w:rsidR="009A5261" w:rsidRPr="00293DEC" w:rsidRDefault="009A5261" w:rsidP="00516F21">
      <w:pPr>
        <w:pStyle w:val="Heading2"/>
        <w:rPr>
          <w:rFonts w:eastAsia="Times New Roman"/>
          <w:lang w:eastAsia="en-GB"/>
        </w:rPr>
      </w:pPr>
      <w:r w:rsidRPr="00293DEC">
        <w:rPr>
          <w:rFonts w:eastAsia="Times New Roman"/>
          <w:lang w:eastAsia="en-GB"/>
        </w:rPr>
        <w:t xml:space="preserve">Budgetary controls </w:t>
      </w:r>
    </w:p>
    <w:p w14:paraId="4C49BCF4" w14:textId="0C368956" w:rsidR="009A5261" w:rsidRPr="00293DEC" w:rsidRDefault="009A5261" w:rsidP="001D215D">
      <w:pPr>
        <w:pStyle w:val="ListParagraph"/>
        <w:numPr>
          <w:ilvl w:val="0"/>
          <w:numId w:val="19"/>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The budget is prepared in consultation with the Parish Council, as evidenced by reports and minutes in advance of the start of the year</w:t>
      </w:r>
      <w:r w:rsidR="003037B2"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43E2CC36" w14:textId="77777777" w:rsidR="009A5261" w:rsidRPr="00293DEC" w:rsidRDefault="009A5261" w:rsidP="001D215D">
      <w:pPr>
        <w:pStyle w:val="ListParagraph"/>
        <w:numPr>
          <w:ilvl w:val="0"/>
          <w:numId w:val="19"/>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The precept is set on the basis of the budget by the deadline set by </w:t>
      </w:r>
      <w:r w:rsidR="00B36F06" w:rsidRPr="00293DEC">
        <w:rPr>
          <w:rFonts w:ascii="Verdana" w:eastAsia="Times New Roman" w:hAnsi="Verdana" w:cs="Arial"/>
          <w:color w:val="000000"/>
          <w:sz w:val="24"/>
          <w:szCs w:val="24"/>
          <w:lang w:eastAsia="en-GB"/>
        </w:rPr>
        <w:t>North West Leicestershire District Council.</w:t>
      </w:r>
    </w:p>
    <w:p w14:paraId="6EC10450" w14:textId="77777777" w:rsidR="009A5261" w:rsidRPr="00293DEC" w:rsidRDefault="009A5261" w:rsidP="009A5261">
      <w:pPr>
        <w:pStyle w:val="ListParagraph"/>
        <w:shd w:val="clear" w:color="auto" w:fill="FFFFFF"/>
        <w:spacing w:after="0" w:line="240" w:lineRule="auto"/>
        <w:ind w:left="1080"/>
        <w:rPr>
          <w:rFonts w:ascii="Verdana" w:eastAsia="Times New Roman" w:hAnsi="Verdana" w:cs="Arial"/>
          <w:color w:val="000000"/>
          <w:sz w:val="24"/>
          <w:szCs w:val="24"/>
          <w:lang w:eastAsia="en-GB"/>
        </w:rPr>
      </w:pPr>
    </w:p>
    <w:p w14:paraId="7DCF62F3" w14:textId="77777777" w:rsidR="009A5261" w:rsidRPr="00293DEC" w:rsidRDefault="009A5261" w:rsidP="00516F21">
      <w:pPr>
        <w:pStyle w:val="Heading2"/>
        <w:rPr>
          <w:rFonts w:eastAsia="Times New Roman"/>
          <w:lang w:eastAsia="en-GB"/>
        </w:rPr>
      </w:pPr>
      <w:r w:rsidRPr="00293DEC">
        <w:rPr>
          <w:rFonts w:eastAsia="Times New Roman"/>
          <w:lang w:eastAsia="en-GB"/>
        </w:rPr>
        <w:t xml:space="preserve">Payroll controls </w:t>
      </w:r>
    </w:p>
    <w:p w14:paraId="70D69B11" w14:textId="61D32E57" w:rsidR="0004692D" w:rsidRPr="00293DEC" w:rsidRDefault="00277E93" w:rsidP="001D215D">
      <w:pPr>
        <w:pStyle w:val="ListParagraph"/>
        <w:numPr>
          <w:ilvl w:val="0"/>
          <w:numId w:val="20"/>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Staff contracts are prepared by the Clerk and agreed </w:t>
      </w:r>
      <w:r w:rsidR="00B36F06" w:rsidRPr="00293DEC">
        <w:rPr>
          <w:rFonts w:ascii="Verdana" w:eastAsia="Times New Roman" w:hAnsi="Verdana" w:cs="Arial"/>
          <w:color w:val="000000"/>
          <w:sz w:val="24"/>
          <w:szCs w:val="24"/>
          <w:lang w:eastAsia="en-GB"/>
        </w:rPr>
        <w:t>by the F</w:t>
      </w:r>
      <w:r w:rsidRPr="00293DEC">
        <w:rPr>
          <w:rFonts w:ascii="Verdana" w:eastAsia="Times New Roman" w:hAnsi="Verdana" w:cs="Arial"/>
          <w:color w:val="000000"/>
          <w:sz w:val="24"/>
          <w:szCs w:val="24"/>
          <w:lang w:eastAsia="en-GB"/>
        </w:rPr>
        <w:t>ull Council and are reviewed</w:t>
      </w:r>
      <w:r w:rsidR="0004692D" w:rsidRPr="00293DEC">
        <w:rPr>
          <w:rFonts w:ascii="Verdana" w:eastAsia="Times New Roman" w:hAnsi="Verdana" w:cs="Arial"/>
          <w:color w:val="000000"/>
          <w:sz w:val="24"/>
          <w:szCs w:val="24"/>
          <w:lang w:eastAsia="en-GB"/>
        </w:rPr>
        <w:t xml:space="preserve"> and amended where necessary by the Clerk and approved by the Council.</w:t>
      </w:r>
    </w:p>
    <w:p w14:paraId="7407DDA0" w14:textId="77777777" w:rsidR="009A5261" w:rsidRPr="00293DEC" w:rsidRDefault="003037B2" w:rsidP="001D215D">
      <w:pPr>
        <w:pStyle w:val="ListParagraph"/>
        <w:numPr>
          <w:ilvl w:val="0"/>
          <w:numId w:val="20"/>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All employees are</w:t>
      </w:r>
      <w:r w:rsidR="009A5261" w:rsidRPr="00293DEC">
        <w:rPr>
          <w:rFonts w:ascii="Verdana" w:eastAsia="Times New Roman" w:hAnsi="Verdana" w:cs="Arial"/>
          <w:color w:val="000000"/>
          <w:sz w:val="24"/>
          <w:szCs w:val="24"/>
          <w:lang w:eastAsia="en-GB"/>
        </w:rPr>
        <w:t xml:space="preserve"> paid under PAYE as an employee and the necessary system for HMRC RTI is in place</w:t>
      </w:r>
      <w:r w:rsidRPr="00293DEC">
        <w:rPr>
          <w:rFonts w:ascii="Verdana" w:eastAsia="Times New Roman" w:hAnsi="Verdana" w:cs="Arial"/>
          <w:color w:val="000000"/>
          <w:sz w:val="24"/>
          <w:szCs w:val="24"/>
          <w:lang w:eastAsia="en-GB"/>
        </w:rPr>
        <w:t>.</w:t>
      </w:r>
    </w:p>
    <w:p w14:paraId="6CCE261A" w14:textId="77777777" w:rsidR="009A5261" w:rsidRPr="00293DEC" w:rsidRDefault="009A5261" w:rsidP="009A5261">
      <w:pPr>
        <w:pStyle w:val="ListParagraph"/>
        <w:shd w:val="clear" w:color="auto" w:fill="FFFFFF"/>
        <w:spacing w:after="0" w:line="240" w:lineRule="auto"/>
        <w:ind w:left="1080"/>
        <w:rPr>
          <w:rFonts w:ascii="Verdana" w:eastAsia="Times New Roman" w:hAnsi="Verdana" w:cs="Arial"/>
          <w:color w:val="000000"/>
          <w:sz w:val="24"/>
          <w:szCs w:val="24"/>
          <w:lang w:eastAsia="en-GB"/>
        </w:rPr>
      </w:pPr>
    </w:p>
    <w:p w14:paraId="6BE5FC69" w14:textId="4411C08C" w:rsidR="00277E93" w:rsidRPr="00293DEC" w:rsidRDefault="003037B2" w:rsidP="001D215D">
      <w:pPr>
        <w:pStyle w:val="ListParagraph"/>
        <w:numPr>
          <w:ilvl w:val="0"/>
          <w:numId w:val="20"/>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All employees’</w:t>
      </w:r>
      <w:r w:rsidR="009A5261" w:rsidRPr="00293DEC">
        <w:rPr>
          <w:rFonts w:ascii="Verdana" w:eastAsia="Times New Roman" w:hAnsi="Verdana" w:cs="Arial"/>
          <w:color w:val="000000"/>
          <w:sz w:val="24"/>
          <w:szCs w:val="24"/>
          <w:lang w:eastAsia="en-GB"/>
        </w:rPr>
        <w:t xml:space="preserve"> </w:t>
      </w:r>
      <w:r w:rsidRPr="00293DEC">
        <w:rPr>
          <w:rFonts w:ascii="Verdana" w:eastAsia="Times New Roman" w:hAnsi="Verdana" w:cs="Arial"/>
          <w:color w:val="000000"/>
          <w:sz w:val="24"/>
          <w:szCs w:val="24"/>
          <w:lang w:eastAsia="en-GB"/>
        </w:rPr>
        <w:t>salaries are</w:t>
      </w:r>
      <w:r w:rsidR="009A5261" w:rsidRPr="00293DEC">
        <w:rPr>
          <w:rFonts w:ascii="Verdana" w:eastAsia="Times New Roman" w:hAnsi="Verdana" w:cs="Arial"/>
          <w:color w:val="000000"/>
          <w:sz w:val="24"/>
          <w:szCs w:val="24"/>
          <w:lang w:eastAsia="en-GB"/>
        </w:rPr>
        <w:t xml:space="preserve"> set by the Council and a minute is prepared to show the agreed salary</w:t>
      </w:r>
      <w:r w:rsidRPr="00293DEC">
        <w:rPr>
          <w:rFonts w:ascii="Verdana" w:eastAsia="Times New Roman" w:hAnsi="Verdana" w:cs="Arial"/>
          <w:color w:val="000000"/>
          <w:sz w:val="24"/>
          <w:szCs w:val="24"/>
          <w:lang w:eastAsia="en-GB"/>
        </w:rPr>
        <w:t>.</w:t>
      </w:r>
      <w:r w:rsidR="009A5261" w:rsidRPr="00293DEC">
        <w:rPr>
          <w:rFonts w:ascii="Verdana" w:eastAsia="Times New Roman" w:hAnsi="Verdana" w:cs="Arial"/>
          <w:color w:val="000000"/>
          <w:sz w:val="24"/>
          <w:szCs w:val="24"/>
          <w:lang w:eastAsia="en-GB"/>
        </w:rPr>
        <w:t xml:space="preserve"> </w:t>
      </w:r>
    </w:p>
    <w:p w14:paraId="3EDAB276" w14:textId="3A718CB1" w:rsidR="009A5261" w:rsidRPr="00293DEC" w:rsidRDefault="00277E93" w:rsidP="001D215D">
      <w:pPr>
        <w:pStyle w:val="ListParagraph"/>
        <w:numPr>
          <w:ilvl w:val="0"/>
          <w:numId w:val="20"/>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Any additional hours are agreed to</w:t>
      </w:r>
      <w:r w:rsidR="00943419" w:rsidRPr="00293DEC">
        <w:rPr>
          <w:rFonts w:ascii="Verdana" w:eastAsia="Times New Roman" w:hAnsi="Verdana" w:cs="Arial"/>
          <w:color w:val="000000"/>
          <w:sz w:val="24"/>
          <w:szCs w:val="24"/>
          <w:lang w:eastAsia="en-GB"/>
        </w:rPr>
        <w:t xml:space="preserve"> and paid in line with staff contracts</w:t>
      </w:r>
      <w:r w:rsidRPr="00293DEC">
        <w:rPr>
          <w:rFonts w:ascii="Verdana" w:eastAsia="Times New Roman" w:hAnsi="Verdana" w:cs="Arial"/>
          <w:color w:val="000000"/>
          <w:sz w:val="24"/>
          <w:szCs w:val="24"/>
          <w:lang w:eastAsia="en-GB"/>
        </w:rPr>
        <w:t>.</w:t>
      </w:r>
    </w:p>
    <w:p w14:paraId="1ABD195C" w14:textId="0FB0E8DF" w:rsidR="009A5261" w:rsidRPr="00293DEC" w:rsidRDefault="009A5261" w:rsidP="001D215D">
      <w:pPr>
        <w:pStyle w:val="ListParagraph"/>
        <w:numPr>
          <w:ilvl w:val="0"/>
          <w:numId w:val="20"/>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The </w:t>
      </w:r>
      <w:r w:rsidR="003037B2" w:rsidRPr="00293DEC">
        <w:rPr>
          <w:rFonts w:ascii="Verdana" w:eastAsia="Times New Roman" w:hAnsi="Verdana" w:cs="Arial"/>
          <w:color w:val="000000"/>
          <w:sz w:val="24"/>
          <w:szCs w:val="24"/>
          <w:lang w:eastAsia="en-GB"/>
        </w:rPr>
        <w:t>salaries are</w:t>
      </w:r>
      <w:r w:rsidRPr="00293DEC">
        <w:rPr>
          <w:rFonts w:ascii="Verdana" w:eastAsia="Times New Roman" w:hAnsi="Verdana" w:cs="Arial"/>
          <w:color w:val="000000"/>
          <w:sz w:val="24"/>
          <w:szCs w:val="24"/>
          <w:lang w:eastAsia="en-GB"/>
        </w:rPr>
        <w:t xml:space="preserve"> paid by </w:t>
      </w:r>
      <w:r w:rsidR="00943419" w:rsidRPr="00293DEC">
        <w:rPr>
          <w:rFonts w:ascii="Verdana" w:eastAsia="Times New Roman" w:hAnsi="Verdana" w:cs="Arial"/>
          <w:color w:val="000000"/>
          <w:sz w:val="24"/>
          <w:szCs w:val="24"/>
          <w:lang w:eastAsia="en-GB"/>
        </w:rPr>
        <w:t>BACS</w:t>
      </w:r>
      <w:r w:rsidR="003037B2"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63829C3C" w14:textId="77777777" w:rsidR="009A5261" w:rsidRPr="00293DEC" w:rsidRDefault="009A5261" w:rsidP="001D215D">
      <w:pPr>
        <w:pStyle w:val="ListParagraph"/>
        <w:numPr>
          <w:ilvl w:val="0"/>
          <w:numId w:val="20"/>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The RFO will ensure that all the necessary payroll returns are made to HMRC and will retain e</w:t>
      </w:r>
      <w:r w:rsidR="00943419" w:rsidRPr="00293DEC">
        <w:rPr>
          <w:rFonts w:ascii="Verdana" w:eastAsia="Times New Roman" w:hAnsi="Verdana" w:cs="Arial"/>
          <w:color w:val="000000"/>
          <w:sz w:val="24"/>
          <w:szCs w:val="24"/>
          <w:lang w:eastAsia="en-GB"/>
        </w:rPr>
        <w:t>vidence that this has been done.</w:t>
      </w:r>
    </w:p>
    <w:p w14:paraId="196B0114" w14:textId="77777777" w:rsidR="009A5261" w:rsidRPr="00293DEC" w:rsidRDefault="009A5261" w:rsidP="009A5261">
      <w:pPr>
        <w:pStyle w:val="ListParagraph"/>
        <w:shd w:val="clear" w:color="auto" w:fill="FFFFFF"/>
        <w:spacing w:after="0" w:line="240" w:lineRule="auto"/>
        <w:ind w:left="1080"/>
        <w:rPr>
          <w:rFonts w:ascii="Verdana" w:eastAsia="Times New Roman" w:hAnsi="Verdana" w:cs="Arial"/>
          <w:color w:val="000000"/>
          <w:sz w:val="24"/>
          <w:szCs w:val="24"/>
          <w:lang w:eastAsia="en-GB"/>
        </w:rPr>
      </w:pPr>
    </w:p>
    <w:p w14:paraId="77D60005" w14:textId="64307E0F" w:rsidR="009A5261" w:rsidRPr="00293DEC" w:rsidRDefault="009A5261" w:rsidP="00516F21">
      <w:pPr>
        <w:pStyle w:val="Heading2"/>
        <w:rPr>
          <w:rFonts w:eastAsia="Times New Roman"/>
          <w:lang w:eastAsia="en-GB"/>
        </w:rPr>
      </w:pPr>
      <w:r w:rsidRPr="00293DEC">
        <w:rPr>
          <w:rFonts w:eastAsia="Times New Roman"/>
          <w:lang w:eastAsia="en-GB"/>
        </w:rPr>
        <w:t xml:space="preserve">Office and clerk’s expenses </w:t>
      </w:r>
    </w:p>
    <w:p w14:paraId="0E1F56BD" w14:textId="61BDB551" w:rsidR="009A5261" w:rsidRPr="00293DEC" w:rsidRDefault="009A5261" w:rsidP="001D215D">
      <w:pPr>
        <w:pStyle w:val="ListParagraph"/>
        <w:numPr>
          <w:ilvl w:val="0"/>
          <w:numId w:val="22"/>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The clerk submits a request for reimbursement of monies owing by way of an expense account, in advance of each meeting</w:t>
      </w:r>
      <w:r w:rsidR="00943419" w:rsidRPr="00293DEC">
        <w:rPr>
          <w:rFonts w:ascii="Verdana" w:eastAsia="Times New Roman" w:hAnsi="Verdana" w:cs="Arial"/>
          <w:color w:val="000000"/>
          <w:sz w:val="24"/>
          <w:szCs w:val="24"/>
          <w:lang w:eastAsia="en-GB"/>
        </w:rPr>
        <w:t>, if necessary most items are purchased by account of credit card.</w:t>
      </w:r>
    </w:p>
    <w:p w14:paraId="75A4C57A" w14:textId="18FC5528" w:rsidR="009A5261" w:rsidRPr="00293DEC" w:rsidRDefault="009A5261" w:rsidP="001D215D">
      <w:pPr>
        <w:pStyle w:val="ListParagraph"/>
        <w:numPr>
          <w:ilvl w:val="0"/>
          <w:numId w:val="22"/>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The expenses cover any </w:t>
      </w:r>
      <w:proofErr w:type="gramStart"/>
      <w:r w:rsidRPr="00293DEC">
        <w:rPr>
          <w:rFonts w:ascii="Verdana" w:eastAsia="Times New Roman" w:hAnsi="Verdana" w:cs="Arial"/>
          <w:color w:val="000000"/>
          <w:sz w:val="24"/>
          <w:szCs w:val="24"/>
          <w:lang w:eastAsia="en-GB"/>
        </w:rPr>
        <w:t>out of pocket</w:t>
      </w:r>
      <w:proofErr w:type="gramEnd"/>
      <w:r w:rsidRPr="00293DEC">
        <w:rPr>
          <w:rFonts w:ascii="Verdana" w:eastAsia="Times New Roman" w:hAnsi="Verdana" w:cs="Arial"/>
          <w:color w:val="000000"/>
          <w:sz w:val="24"/>
          <w:szCs w:val="24"/>
          <w:lang w:eastAsia="en-GB"/>
        </w:rPr>
        <w:t xml:space="preserve"> expenses </w:t>
      </w:r>
      <w:r w:rsidR="003037B2" w:rsidRPr="00293DEC">
        <w:rPr>
          <w:rFonts w:ascii="Verdana" w:eastAsia="Times New Roman" w:hAnsi="Verdana" w:cs="Arial"/>
          <w:color w:val="000000"/>
          <w:sz w:val="24"/>
          <w:szCs w:val="24"/>
          <w:lang w:eastAsia="en-GB"/>
        </w:rPr>
        <w:t xml:space="preserve">as well as motoring expenses </w:t>
      </w:r>
      <w:r w:rsidRPr="00293DEC">
        <w:rPr>
          <w:rFonts w:ascii="Verdana" w:eastAsia="Times New Roman" w:hAnsi="Verdana" w:cs="Arial"/>
          <w:color w:val="000000"/>
          <w:sz w:val="24"/>
          <w:szCs w:val="24"/>
          <w:lang w:eastAsia="en-GB"/>
        </w:rPr>
        <w:t>as laid down by joint SLCC/NALC guidelines</w:t>
      </w:r>
      <w:r w:rsidR="003037B2"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4D38BF39" w14:textId="77777777" w:rsidR="009A5261" w:rsidRPr="00293DEC" w:rsidRDefault="009A5261" w:rsidP="001D215D">
      <w:pPr>
        <w:pStyle w:val="ListParagraph"/>
        <w:numPr>
          <w:ilvl w:val="0"/>
          <w:numId w:val="22"/>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Expenses are paid by </w:t>
      </w:r>
      <w:r w:rsidR="00943419" w:rsidRPr="00293DEC">
        <w:rPr>
          <w:rFonts w:ascii="Verdana" w:eastAsia="Times New Roman" w:hAnsi="Verdana" w:cs="Arial"/>
          <w:color w:val="000000"/>
          <w:sz w:val="24"/>
          <w:szCs w:val="24"/>
          <w:lang w:eastAsia="en-GB"/>
        </w:rPr>
        <w:t>BACS</w:t>
      </w:r>
      <w:r w:rsidR="003037B2" w:rsidRPr="00293DEC">
        <w:rPr>
          <w:rFonts w:ascii="Verdana" w:eastAsia="Times New Roman" w:hAnsi="Verdana" w:cs="Arial"/>
          <w:color w:val="000000"/>
          <w:sz w:val="24"/>
          <w:szCs w:val="24"/>
          <w:lang w:eastAsia="en-GB"/>
        </w:rPr>
        <w:t xml:space="preserve"> with the salary.</w:t>
      </w:r>
    </w:p>
    <w:p w14:paraId="150CC8BF" w14:textId="77777777" w:rsidR="009A5261" w:rsidRPr="00293DEC" w:rsidRDefault="009A5261" w:rsidP="009A5261">
      <w:pPr>
        <w:pStyle w:val="ListParagraph"/>
        <w:rPr>
          <w:rFonts w:ascii="Verdana" w:eastAsia="Times New Roman" w:hAnsi="Verdana" w:cs="Arial"/>
          <w:color w:val="000000"/>
          <w:sz w:val="24"/>
          <w:szCs w:val="24"/>
          <w:lang w:eastAsia="en-GB"/>
        </w:rPr>
      </w:pPr>
    </w:p>
    <w:p w14:paraId="4E0A340C" w14:textId="2B753E7C" w:rsidR="009A5261" w:rsidRPr="00293DEC" w:rsidRDefault="009A5261" w:rsidP="00516F21">
      <w:pPr>
        <w:pStyle w:val="Heading2"/>
        <w:rPr>
          <w:rFonts w:eastAsia="Times New Roman"/>
          <w:lang w:eastAsia="en-GB"/>
        </w:rPr>
      </w:pPr>
      <w:r w:rsidRPr="00293DEC">
        <w:rPr>
          <w:rFonts w:eastAsia="Times New Roman"/>
          <w:lang w:eastAsia="en-GB"/>
        </w:rPr>
        <w:t xml:space="preserve">Asset Control </w:t>
      </w:r>
    </w:p>
    <w:p w14:paraId="359A01E6" w14:textId="22F46FDC" w:rsidR="009A5261" w:rsidRPr="00293DEC" w:rsidRDefault="009A5261" w:rsidP="001D215D">
      <w:pPr>
        <w:pStyle w:val="ListParagraph"/>
        <w:numPr>
          <w:ilvl w:val="0"/>
          <w:numId w:val="23"/>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The RFO maintains a full asset register</w:t>
      </w:r>
      <w:r w:rsidR="003037B2"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093F2743" w14:textId="3B307396" w:rsidR="009A5261" w:rsidRPr="00293DEC" w:rsidRDefault="009A5261" w:rsidP="001D215D">
      <w:pPr>
        <w:pStyle w:val="ListParagraph"/>
        <w:numPr>
          <w:ilvl w:val="0"/>
          <w:numId w:val="23"/>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 xml:space="preserve">The existence and condition of assets is checked on </w:t>
      </w:r>
      <w:proofErr w:type="gramStart"/>
      <w:r w:rsidRPr="00293DEC">
        <w:rPr>
          <w:rFonts w:ascii="Verdana" w:eastAsia="Times New Roman" w:hAnsi="Verdana" w:cs="Arial"/>
          <w:color w:val="000000"/>
          <w:sz w:val="24"/>
          <w:szCs w:val="24"/>
          <w:lang w:eastAsia="en-GB"/>
        </w:rPr>
        <w:t>a</w:t>
      </w:r>
      <w:proofErr w:type="gramEnd"/>
      <w:r w:rsidRPr="00293DEC">
        <w:rPr>
          <w:rFonts w:ascii="Verdana" w:eastAsia="Times New Roman" w:hAnsi="Verdana" w:cs="Arial"/>
          <w:color w:val="000000"/>
          <w:sz w:val="24"/>
          <w:szCs w:val="24"/>
          <w:lang w:eastAsia="en-GB"/>
        </w:rPr>
        <w:t xml:space="preserve"> </w:t>
      </w:r>
      <w:r w:rsidR="00943419" w:rsidRPr="00293DEC">
        <w:rPr>
          <w:rFonts w:ascii="Verdana" w:eastAsia="Times New Roman" w:hAnsi="Verdana" w:cs="Arial"/>
          <w:color w:val="000000"/>
          <w:sz w:val="24"/>
          <w:szCs w:val="24"/>
          <w:lang w:eastAsia="en-GB"/>
        </w:rPr>
        <w:t>annual basis</w:t>
      </w:r>
      <w:r w:rsidRPr="00293DEC">
        <w:rPr>
          <w:rFonts w:ascii="Verdana" w:eastAsia="Times New Roman" w:hAnsi="Verdana" w:cs="Arial"/>
          <w:color w:val="000000"/>
          <w:sz w:val="24"/>
          <w:szCs w:val="24"/>
          <w:lang w:eastAsia="en-GB"/>
        </w:rPr>
        <w:t xml:space="preserve"> by a member of the Parish Council</w:t>
      </w:r>
      <w:r w:rsidR="003037B2" w:rsidRPr="00293DEC">
        <w:rPr>
          <w:rFonts w:ascii="Verdana" w:eastAsia="Times New Roman" w:hAnsi="Verdana" w:cs="Arial"/>
          <w:color w:val="000000"/>
          <w:sz w:val="24"/>
          <w:szCs w:val="24"/>
          <w:lang w:eastAsia="en-GB"/>
        </w:rPr>
        <w:t>.</w:t>
      </w:r>
      <w:r w:rsidRPr="00293DEC">
        <w:rPr>
          <w:rFonts w:ascii="Verdana" w:eastAsia="Times New Roman" w:hAnsi="Verdana" w:cs="Arial"/>
          <w:color w:val="000000"/>
          <w:sz w:val="24"/>
          <w:szCs w:val="24"/>
          <w:lang w:eastAsia="en-GB"/>
        </w:rPr>
        <w:t xml:space="preserve"> </w:t>
      </w:r>
    </w:p>
    <w:p w14:paraId="56D1F8B3" w14:textId="77777777" w:rsidR="009B092D" w:rsidRPr="00293DEC" w:rsidRDefault="009A5261" w:rsidP="001D215D">
      <w:pPr>
        <w:pStyle w:val="ListParagraph"/>
        <w:numPr>
          <w:ilvl w:val="0"/>
          <w:numId w:val="23"/>
        </w:numPr>
        <w:shd w:val="clear" w:color="auto" w:fill="FFFFFF"/>
        <w:spacing w:after="0" w:line="240" w:lineRule="auto"/>
        <w:ind w:left="709"/>
        <w:rPr>
          <w:rFonts w:ascii="Verdana" w:eastAsia="Times New Roman" w:hAnsi="Verdana" w:cs="Arial"/>
          <w:color w:val="000000"/>
          <w:sz w:val="24"/>
          <w:szCs w:val="24"/>
          <w:lang w:eastAsia="en-GB"/>
        </w:rPr>
      </w:pPr>
      <w:r w:rsidRPr="00293DEC">
        <w:rPr>
          <w:rFonts w:ascii="Verdana" w:eastAsia="Times New Roman" w:hAnsi="Verdana" w:cs="Arial"/>
          <w:color w:val="000000"/>
          <w:sz w:val="24"/>
          <w:szCs w:val="24"/>
          <w:lang w:eastAsia="en-GB"/>
        </w:rPr>
        <w:t>The adequacy of insurance of the Parish Council’s assets is considered annually in advance of the insurance renewal</w:t>
      </w:r>
      <w:r w:rsidR="003037B2" w:rsidRPr="00293DEC">
        <w:rPr>
          <w:rFonts w:ascii="Verdana" w:eastAsia="Times New Roman" w:hAnsi="Verdana" w:cs="Arial"/>
          <w:color w:val="000000"/>
          <w:sz w:val="24"/>
          <w:szCs w:val="24"/>
          <w:lang w:eastAsia="en-GB"/>
        </w:rPr>
        <w:t>.</w:t>
      </w:r>
    </w:p>
    <w:p w14:paraId="503ED02E" w14:textId="77777777" w:rsidR="0004692D" w:rsidRPr="00293DEC" w:rsidRDefault="0004692D" w:rsidP="0004692D">
      <w:pPr>
        <w:pStyle w:val="ListParagraph"/>
        <w:rPr>
          <w:rFonts w:ascii="Verdana" w:eastAsia="Times New Roman" w:hAnsi="Verdana" w:cs="Arial"/>
          <w:b/>
          <w:bCs/>
          <w:color w:val="000000"/>
          <w:sz w:val="24"/>
          <w:szCs w:val="24"/>
          <w:lang w:eastAsia="en-GB"/>
        </w:rPr>
      </w:pPr>
    </w:p>
    <w:p w14:paraId="719F7AAA" w14:textId="6DA8A76F" w:rsidR="0004692D" w:rsidRPr="00293DEC" w:rsidRDefault="0004692D" w:rsidP="00516F21">
      <w:pPr>
        <w:pStyle w:val="Heading2"/>
        <w:rPr>
          <w:rFonts w:eastAsia="Times New Roman"/>
          <w:lang w:eastAsia="en-GB"/>
        </w:rPr>
      </w:pPr>
      <w:r w:rsidRPr="00293DEC">
        <w:rPr>
          <w:rFonts w:eastAsia="Times New Roman"/>
          <w:lang w:eastAsia="en-GB"/>
        </w:rPr>
        <w:t>Risk Assessment</w:t>
      </w:r>
    </w:p>
    <w:p w14:paraId="3CF84545" w14:textId="1BA23EC1" w:rsidR="00497DC6" w:rsidRPr="00402A49" w:rsidRDefault="0004692D" w:rsidP="00516F21">
      <w:pPr>
        <w:pStyle w:val="ListParagraph"/>
        <w:numPr>
          <w:ilvl w:val="0"/>
          <w:numId w:val="24"/>
        </w:numPr>
        <w:shd w:val="clear" w:color="auto" w:fill="FFFFFF"/>
        <w:spacing w:after="0" w:line="240" w:lineRule="auto"/>
        <w:rPr>
          <w:rFonts w:ascii="Verdana" w:eastAsia="Times New Roman" w:hAnsi="Verdana" w:cs="Arial"/>
          <w:color w:val="000000"/>
          <w:sz w:val="24"/>
          <w:szCs w:val="24"/>
          <w:u w:val="single"/>
          <w:lang w:eastAsia="en-GB"/>
        </w:rPr>
      </w:pPr>
      <w:r w:rsidRPr="00293DEC">
        <w:rPr>
          <w:rFonts w:ascii="Verdana" w:eastAsia="Times New Roman" w:hAnsi="Verdana" w:cs="Arial"/>
          <w:color w:val="000000"/>
          <w:sz w:val="24"/>
          <w:szCs w:val="24"/>
          <w:lang w:eastAsia="en-GB"/>
        </w:rPr>
        <w:t>A risk assessment is carried out annually by the Clerk and presented to a Council meeting where it is approved, signed and minuted as approved by the Council.</w:t>
      </w:r>
    </w:p>
    <w:sectPr w:rsidR="00497DC6" w:rsidRPr="00402A49" w:rsidSect="009B4175">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C990" w14:textId="77777777" w:rsidR="00DE294D" w:rsidRDefault="00DE294D" w:rsidP="0047641D">
      <w:pPr>
        <w:spacing w:after="0" w:line="240" w:lineRule="auto"/>
      </w:pPr>
      <w:r>
        <w:separator/>
      </w:r>
    </w:p>
  </w:endnote>
  <w:endnote w:type="continuationSeparator" w:id="0">
    <w:p w14:paraId="79E0ABFB" w14:textId="77777777" w:rsidR="00DE294D" w:rsidRDefault="00DE294D" w:rsidP="0047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054843680"/>
      <w:docPartObj>
        <w:docPartGallery w:val="Page Numbers (Bottom of Page)"/>
        <w:docPartUnique/>
      </w:docPartObj>
    </w:sdtPr>
    <w:sdtEndPr>
      <w:rPr>
        <w:noProof/>
      </w:rPr>
    </w:sdtEndPr>
    <w:sdtContent>
      <w:p w14:paraId="20D73D4D" w14:textId="77777777" w:rsidR="00CE577F" w:rsidRPr="00CE577F" w:rsidRDefault="00CE577F">
        <w:pPr>
          <w:pStyle w:val="Footer"/>
          <w:jc w:val="right"/>
          <w:rPr>
            <w:rFonts w:ascii="Arial" w:hAnsi="Arial" w:cs="Arial"/>
            <w:sz w:val="20"/>
            <w:szCs w:val="20"/>
          </w:rPr>
        </w:pPr>
        <w:r w:rsidRPr="00CE577F">
          <w:rPr>
            <w:rFonts w:ascii="Arial" w:hAnsi="Arial" w:cs="Arial"/>
            <w:sz w:val="20"/>
            <w:szCs w:val="20"/>
          </w:rPr>
          <w:fldChar w:fldCharType="begin"/>
        </w:r>
        <w:r w:rsidRPr="00CE577F">
          <w:rPr>
            <w:rFonts w:ascii="Arial" w:hAnsi="Arial" w:cs="Arial"/>
            <w:sz w:val="20"/>
            <w:szCs w:val="20"/>
          </w:rPr>
          <w:instrText xml:space="preserve"> PAGE   \* MERGEFORMAT </w:instrText>
        </w:r>
        <w:r w:rsidRPr="00CE577F">
          <w:rPr>
            <w:rFonts w:ascii="Arial" w:hAnsi="Arial" w:cs="Arial"/>
            <w:sz w:val="20"/>
            <w:szCs w:val="20"/>
          </w:rPr>
          <w:fldChar w:fldCharType="separate"/>
        </w:r>
        <w:r>
          <w:rPr>
            <w:rFonts w:ascii="Arial" w:hAnsi="Arial" w:cs="Arial"/>
            <w:noProof/>
            <w:sz w:val="20"/>
            <w:szCs w:val="20"/>
          </w:rPr>
          <w:t>5</w:t>
        </w:r>
        <w:r w:rsidRPr="00CE577F">
          <w:rPr>
            <w:rFonts w:ascii="Arial" w:hAnsi="Arial" w:cs="Arial"/>
            <w:noProof/>
            <w:sz w:val="20"/>
            <w:szCs w:val="20"/>
          </w:rPr>
          <w:fldChar w:fldCharType="end"/>
        </w:r>
      </w:p>
    </w:sdtContent>
  </w:sdt>
  <w:p w14:paraId="66A30C0A" w14:textId="77777777" w:rsidR="0075366E" w:rsidRDefault="0075366E" w:rsidP="00CE577F">
    <w:pPr>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\p \* MERGEFORMAT </w:instrText>
    </w:r>
    <w:r>
      <w:rPr>
        <w:rFonts w:ascii="Arial" w:hAnsi="Arial" w:cs="Arial"/>
        <w:sz w:val="20"/>
        <w:szCs w:val="20"/>
      </w:rPr>
      <w:fldChar w:fldCharType="separate"/>
    </w:r>
    <w:r>
      <w:rPr>
        <w:rFonts w:ascii="Arial" w:hAnsi="Arial" w:cs="Arial"/>
        <w:noProof/>
        <w:sz w:val="20"/>
        <w:szCs w:val="20"/>
      </w:rPr>
      <w:t>P:\Documents\Statutory functions\Policy documents\2021\Approved-on Website\Statement of Internal Control.docx</w:t>
    </w:r>
    <w:r>
      <w:rPr>
        <w:rFonts w:ascii="Arial" w:hAnsi="Arial" w:cs="Arial"/>
        <w:sz w:val="20"/>
        <w:szCs w:val="20"/>
      </w:rPr>
      <w:fldChar w:fldCharType="end"/>
    </w:r>
  </w:p>
  <w:p w14:paraId="44CD843A" w14:textId="57D2B462" w:rsidR="00CE577F" w:rsidRPr="00CE577F" w:rsidRDefault="00CE577F" w:rsidP="00CE577F">
    <w:pPr>
      <w:spacing w:after="0"/>
      <w:rPr>
        <w:rFonts w:ascii="Arial" w:hAnsi="Arial" w:cs="Arial"/>
        <w:sz w:val="20"/>
        <w:szCs w:val="20"/>
      </w:rPr>
    </w:pPr>
    <w:r w:rsidRPr="00CE577F">
      <w:rPr>
        <w:rFonts w:ascii="Arial" w:hAnsi="Arial" w:cs="Arial"/>
        <w:sz w:val="20"/>
        <w:szCs w:val="20"/>
      </w:rPr>
      <w:t xml:space="preserve">Adopted </w:t>
    </w:r>
    <w:r w:rsidR="0075366E">
      <w:rPr>
        <w:rFonts w:ascii="Arial" w:hAnsi="Arial" w:cs="Arial"/>
        <w:sz w:val="20"/>
        <w:szCs w:val="20"/>
      </w:rPr>
      <w:t xml:space="preserve">May 2021 </w:t>
    </w:r>
    <w:r w:rsidRPr="00CE577F">
      <w:rPr>
        <w:rFonts w:ascii="Arial" w:hAnsi="Arial" w:cs="Arial"/>
        <w:sz w:val="20"/>
        <w:szCs w:val="20"/>
      </w:rPr>
      <w:t xml:space="preserve">– Review </w:t>
    </w:r>
    <w:r w:rsidR="00234D6B">
      <w:rPr>
        <w:rFonts w:ascii="Arial" w:hAnsi="Arial" w:cs="Arial"/>
        <w:sz w:val="20"/>
        <w:szCs w:val="20"/>
      </w:rPr>
      <w:t>May 202</w:t>
    </w:r>
    <w:r w:rsidR="00293DEC">
      <w:rPr>
        <w:rFonts w:ascii="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7CD6" w14:textId="77777777" w:rsidR="00DE294D" w:rsidRDefault="00DE294D" w:rsidP="0047641D">
      <w:pPr>
        <w:spacing w:after="0" w:line="240" w:lineRule="auto"/>
      </w:pPr>
      <w:r>
        <w:separator/>
      </w:r>
    </w:p>
  </w:footnote>
  <w:footnote w:type="continuationSeparator" w:id="0">
    <w:p w14:paraId="49F81268" w14:textId="77777777" w:rsidR="00DE294D" w:rsidRDefault="00DE294D" w:rsidP="00476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B80"/>
    <w:multiLevelType w:val="hybridMultilevel"/>
    <w:tmpl w:val="65A27D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E53280"/>
    <w:multiLevelType w:val="hybridMultilevel"/>
    <w:tmpl w:val="C23E7426"/>
    <w:lvl w:ilvl="0" w:tplc="8910CE8A">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41E6C"/>
    <w:multiLevelType w:val="hybridMultilevel"/>
    <w:tmpl w:val="CF8CA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247FCD"/>
    <w:multiLevelType w:val="hybridMultilevel"/>
    <w:tmpl w:val="E924D2C4"/>
    <w:lvl w:ilvl="0" w:tplc="8910CE8A">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A6081"/>
    <w:multiLevelType w:val="hybridMultilevel"/>
    <w:tmpl w:val="DF94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118FE"/>
    <w:multiLevelType w:val="hybridMultilevel"/>
    <w:tmpl w:val="0A1C0F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CC4C7C"/>
    <w:multiLevelType w:val="hybridMultilevel"/>
    <w:tmpl w:val="E3003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C426F1"/>
    <w:multiLevelType w:val="hybridMultilevel"/>
    <w:tmpl w:val="89FC14FA"/>
    <w:lvl w:ilvl="0" w:tplc="8910CE8A">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4B32D1"/>
    <w:multiLevelType w:val="hybridMultilevel"/>
    <w:tmpl w:val="AB20722E"/>
    <w:lvl w:ilvl="0" w:tplc="8910CE8A">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0175E"/>
    <w:multiLevelType w:val="hybridMultilevel"/>
    <w:tmpl w:val="4924596A"/>
    <w:lvl w:ilvl="0" w:tplc="8910CE8A">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C0C49"/>
    <w:multiLevelType w:val="hybridMultilevel"/>
    <w:tmpl w:val="19EE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F70495"/>
    <w:multiLevelType w:val="hybridMultilevel"/>
    <w:tmpl w:val="CF7C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D58F6"/>
    <w:multiLevelType w:val="hybridMultilevel"/>
    <w:tmpl w:val="058E522C"/>
    <w:lvl w:ilvl="0" w:tplc="8910CE8A">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F84FD5"/>
    <w:multiLevelType w:val="hybridMultilevel"/>
    <w:tmpl w:val="A07E74C2"/>
    <w:lvl w:ilvl="0" w:tplc="8910CE8A">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E02E5"/>
    <w:multiLevelType w:val="hybridMultilevel"/>
    <w:tmpl w:val="75DAC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0A4BE9"/>
    <w:multiLevelType w:val="hybridMultilevel"/>
    <w:tmpl w:val="D91202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C6A213A"/>
    <w:multiLevelType w:val="hybridMultilevel"/>
    <w:tmpl w:val="D864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258B4"/>
    <w:multiLevelType w:val="hybridMultilevel"/>
    <w:tmpl w:val="B0DED84E"/>
    <w:lvl w:ilvl="0" w:tplc="8910CE8A">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8A1E3E"/>
    <w:multiLevelType w:val="hybridMultilevel"/>
    <w:tmpl w:val="CD46B326"/>
    <w:lvl w:ilvl="0" w:tplc="8910CE8A">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4711B0"/>
    <w:multiLevelType w:val="hybridMultilevel"/>
    <w:tmpl w:val="FC32A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2B10E0"/>
    <w:multiLevelType w:val="hybridMultilevel"/>
    <w:tmpl w:val="6324D5A6"/>
    <w:lvl w:ilvl="0" w:tplc="08090001">
      <w:start w:val="1"/>
      <w:numFmt w:val="bullet"/>
      <w:lvlText w:val=""/>
      <w:lvlJc w:val="left"/>
      <w:pPr>
        <w:ind w:left="720" w:hanging="360"/>
      </w:pPr>
      <w:rPr>
        <w:rFonts w:ascii="Symbol" w:hAnsi="Symbol" w:hint="default"/>
      </w:rPr>
    </w:lvl>
    <w:lvl w:ilvl="1" w:tplc="CDB4E9C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3A074E"/>
    <w:multiLevelType w:val="hybridMultilevel"/>
    <w:tmpl w:val="DF2C4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2016A84"/>
    <w:multiLevelType w:val="hybridMultilevel"/>
    <w:tmpl w:val="3B14D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CDF465E"/>
    <w:multiLevelType w:val="hybridMultilevel"/>
    <w:tmpl w:val="F10C1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03137030">
    <w:abstractNumId w:val="7"/>
  </w:num>
  <w:num w:numId="2" w16cid:durableId="1752894433">
    <w:abstractNumId w:val="18"/>
  </w:num>
  <w:num w:numId="3" w16cid:durableId="205337096">
    <w:abstractNumId w:val="17"/>
  </w:num>
  <w:num w:numId="4" w16cid:durableId="771512149">
    <w:abstractNumId w:val="13"/>
  </w:num>
  <w:num w:numId="5" w16cid:durableId="1733771468">
    <w:abstractNumId w:val="8"/>
  </w:num>
  <w:num w:numId="6" w16cid:durableId="93289254">
    <w:abstractNumId w:val="1"/>
  </w:num>
  <w:num w:numId="7" w16cid:durableId="1201358153">
    <w:abstractNumId w:val="3"/>
  </w:num>
  <w:num w:numId="8" w16cid:durableId="1563057751">
    <w:abstractNumId w:val="12"/>
  </w:num>
  <w:num w:numId="9" w16cid:durableId="296448949">
    <w:abstractNumId w:val="9"/>
  </w:num>
  <w:num w:numId="10" w16cid:durableId="1699117266">
    <w:abstractNumId w:val="21"/>
  </w:num>
  <w:num w:numId="11" w16cid:durableId="1375693999">
    <w:abstractNumId w:val="0"/>
  </w:num>
  <w:num w:numId="12" w16cid:durableId="1652634094">
    <w:abstractNumId w:val="10"/>
  </w:num>
  <w:num w:numId="13" w16cid:durableId="142089307">
    <w:abstractNumId w:val="4"/>
  </w:num>
  <w:num w:numId="14" w16cid:durableId="157158840">
    <w:abstractNumId w:val="22"/>
  </w:num>
  <w:num w:numId="15" w16cid:durableId="359819006">
    <w:abstractNumId w:val="23"/>
  </w:num>
  <w:num w:numId="16" w16cid:durableId="490681249">
    <w:abstractNumId w:val="20"/>
  </w:num>
  <w:num w:numId="17" w16cid:durableId="105782130">
    <w:abstractNumId w:val="5"/>
  </w:num>
  <w:num w:numId="18" w16cid:durableId="1096289378">
    <w:abstractNumId w:val="11"/>
  </w:num>
  <w:num w:numId="19" w16cid:durableId="782723178">
    <w:abstractNumId w:val="2"/>
  </w:num>
  <w:num w:numId="20" w16cid:durableId="887954749">
    <w:abstractNumId w:val="19"/>
  </w:num>
  <w:num w:numId="21" w16cid:durableId="1102069782">
    <w:abstractNumId w:val="14"/>
  </w:num>
  <w:num w:numId="22" w16cid:durableId="74401291">
    <w:abstractNumId w:val="15"/>
  </w:num>
  <w:num w:numId="23" w16cid:durableId="486946389">
    <w:abstractNumId w:val="6"/>
  </w:num>
  <w:num w:numId="24" w16cid:durableId="1296569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A8"/>
    <w:rsid w:val="0001572C"/>
    <w:rsid w:val="0004692D"/>
    <w:rsid w:val="00086189"/>
    <w:rsid w:val="00103D5B"/>
    <w:rsid w:val="001D215D"/>
    <w:rsid w:val="00234D6B"/>
    <w:rsid w:val="00277E93"/>
    <w:rsid w:val="00293DEC"/>
    <w:rsid w:val="003037B2"/>
    <w:rsid w:val="00402A49"/>
    <w:rsid w:val="0043620F"/>
    <w:rsid w:val="0047641D"/>
    <w:rsid w:val="00476B22"/>
    <w:rsid w:val="00497DC6"/>
    <w:rsid w:val="00516F21"/>
    <w:rsid w:val="005535A7"/>
    <w:rsid w:val="005D06A8"/>
    <w:rsid w:val="006F6554"/>
    <w:rsid w:val="0075366E"/>
    <w:rsid w:val="007669C8"/>
    <w:rsid w:val="007B504B"/>
    <w:rsid w:val="007C6567"/>
    <w:rsid w:val="007F243A"/>
    <w:rsid w:val="00867BC6"/>
    <w:rsid w:val="008C6CC7"/>
    <w:rsid w:val="008D4DDF"/>
    <w:rsid w:val="00904BDD"/>
    <w:rsid w:val="00943419"/>
    <w:rsid w:val="009A5261"/>
    <w:rsid w:val="009B092D"/>
    <w:rsid w:val="009B4175"/>
    <w:rsid w:val="00B36F06"/>
    <w:rsid w:val="00BC6655"/>
    <w:rsid w:val="00C70DFB"/>
    <w:rsid w:val="00CA75CA"/>
    <w:rsid w:val="00CE577F"/>
    <w:rsid w:val="00DE294D"/>
    <w:rsid w:val="00E32BD1"/>
    <w:rsid w:val="00E64341"/>
    <w:rsid w:val="00E70C32"/>
    <w:rsid w:val="00EA3E02"/>
    <w:rsid w:val="00F631A4"/>
    <w:rsid w:val="00FC2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8A2AB9"/>
  <w15:docId w15:val="{E0661288-B39D-43A8-A578-083F240E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6A8"/>
    <w:pPr>
      <w:spacing w:after="200" w:line="276" w:lineRule="auto"/>
    </w:pPr>
    <w:rPr>
      <w:sz w:val="22"/>
      <w:szCs w:val="22"/>
      <w:lang w:eastAsia="en-US"/>
    </w:rPr>
  </w:style>
  <w:style w:type="paragraph" w:styleId="Heading1">
    <w:name w:val="heading 1"/>
    <w:basedOn w:val="Normal"/>
    <w:next w:val="Normal"/>
    <w:link w:val="Heading1Char"/>
    <w:uiPriority w:val="99"/>
    <w:qFormat/>
    <w:rsid w:val="00516F21"/>
    <w:pPr>
      <w:keepNext/>
      <w:spacing w:before="480" w:after="60" w:line="240" w:lineRule="auto"/>
      <w:jc w:val="center"/>
      <w:outlineLvl w:val="0"/>
    </w:pPr>
    <w:rPr>
      <w:rFonts w:ascii="Verdana" w:eastAsia="Times New Roman" w:hAnsi="Verdana"/>
      <w:b/>
      <w:kern w:val="28"/>
      <w:sz w:val="28"/>
      <w:szCs w:val="20"/>
      <w:lang w:eastAsia="en-GB"/>
    </w:rPr>
  </w:style>
  <w:style w:type="paragraph" w:styleId="Heading2">
    <w:name w:val="heading 2"/>
    <w:basedOn w:val="Normal"/>
    <w:next w:val="Normal"/>
    <w:link w:val="Heading2Char"/>
    <w:uiPriority w:val="9"/>
    <w:unhideWhenUsed/>
    <w:qFormat/>
    <w:rsid w:val="00516F21"/>
    <w:pPr>
      <w:keepNext/>
      <w:keepLines/>
      <w:spacing w:before="40" w:after="0"/>
      <w:outlineLvl w:val="1"/>
    </w:pPr>
    <w:rPr>
      <w:rFonts w:ascii="Verdana" w:eastAsiaTheme="majorEastAsia" w:hAnsi="Verdana" w:cstheme="majorBidi"/>
      <w:b/>
      <w:sz w:val="24"/>
      <w:szCs w:val="26"/>
    </w:rPr>
  </w:style>
  <w:style w:type="paragraph" w:styleId="Heading3">
    <w:name w:val="heading 3"/>
    <w:basedOn w:val="Normal"/>
    <w:next w:val="Normal"/>
    <w:link w:val="Heading3Char"/>
    <w:uiPriority w:val="99"/>
    <w:qFormat/>
    <w:rsid w:val="00516F21"/>
    <w:pPr>
      <w:keepNext/>
      <w:spacing w:after="0" w:line="240" w:lineRule="auto"/>
      <w:outlineLvl w:val="2"/>
    </w:pPr>
    <w:rPr>
      <w:rFonts w:ascii="Verdana" w:eastAsia="Times New Roman" w:hAnsi="Verdana"/>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6A8"/>
    <w:rPr>
      <w:sz w:val="22"/>
      <w:szCs w:val="22"/>
      <w:lang w:eastAsia="en-US"/>
    </w:rPr>
  </w:style>
  <w:style w:type="paragraph" w:styleId="ListParagraph">
    <w:name w:val="List Paragraph"/>
    <w:basedOn w:val="Normal"/>
    <w:uiPriority w:val="34"/>
    <w:qFormat/>
    <w:rsid w:val="0043620F"/>
    <w:pPr>
      <w:ind w:left="720"/>
      <w:contextualSpacing/>
    </w:pPr>
  </w:style>
  <w:style w:type="paragraph" w:styleId="Header">
    <w:name w:val="header"/>
    <w:basedOn w:val="Normal"/>
    <w:link w:val="HeaderChar"/>
    <w:uiPriority w:val="99"/>
    <w:unhideWhenUsed/>
    <w:rsid w:val="00476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41D"/>
    <w:rPr>
      <w:sz w:val="22"/>
      <w:szCs w:val="22"/>
      <w:lang w:eastAsia="en-US"/>
    </w:rPr>
  </w:style>
  <w:style w:type="paragraph" w:styleId="Footer">
    <w:name w:val="footer"/>
    <w:basedOn w:val="Normal"/>
    <w:link w:val="FooterChar"/>
    <w:uiPriority w:val="99"/>
    <w:unhideWhenUsed/>
    <w:rsid w:val="00476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41D"/>
    <w:rPr>
      <w:sz w:val="22"/>
      <w:szCs w:val="22"/>
      <w:lang w:eastAsia="en-US"/>
    </w:rPr>
  </w:style>
  <w:style w:type="paragraph" w:styleId="BalloonText">
    <w:name w:val="Balloon Text"/>
    <w:basedOn w:val="Normal"/>
    <w:link w:val="BalloonTextChar"/>
    <w:uiPriority w:val="99"/>
    <w:semiHidden/>
    <w:unhideWhenUsed/>
    <w:rsid w:val="00476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1D"/>
    <w:rPr>
      <w:rFonts w:ascii="Tahoma" w:hAnsi="Tahoma" w:cs="Tahoma"/>
      <w:sz w:val="16"/>
      <w:szCs w:val="16"/>
      <w:lang w:eastAsia="en-US"/>
    </w:rPr>
  </w:style>
  <w:style w:type="character" w:customStyle="1" w:styleId="Heading1Char">
    <w:name w:val="Heading 1 Char"/>
    <w:basedOn w:val="DefaultParagraphFont"/>
    <w:link w:val="Heading1"/>
    <w:uiPriority w:val="99"/>
    <w:rsid w:val="00516F21"/>
    <w:rPr>
      <w:rFonts w:ascii="Verdana" w:eastAsia="Times New Roman" w:hAnsi="Verdana"/>
      <w:b/>
      <w:kern w:val="28"/>
      <w:sz w:val="28"/>
    </w:rPr>
  </w:style>
  <w:style w:type="character" w:customStyle="1" w:styleId="Heading3Char">
    <w:name w:val="Heading 3 Char"/>
    <w:basedOn w:val="DefaultParagraphFont"/>
    <w:link w:val="Heading3"/>
    <w:uiPriority w:val="99"/>
    <w:rsid w:val="00516F21"/>
    <w:rPr>
      <w:rFonts w:ascii="Verdana" w:eastAsia="Times New Roman" w:hAnsi="Verdana"/>
      <w:sz w:val="24"/>
    </w:rPr>
  </w:style>
  <w:style w:type="character" w:styleId="Hyperlink">
    <w:name w:val="Hyperlink"/>
    <w:basedOn w:val="DefaultParagraphFont"/>
    <w:uiPriority w:val="99"/>
    <w:unhideWhenUsed/>
    <w:rsid w:val="00904BDD"/>
    <w:rPr>
      <w:color w:val="0000FF" w:themeColor="hyperlink"/>
      <w:u w:val="single"/>
    </w:rPr>
  </w:style>
  <w:style w:type="character" w:styleId="UnresolvedMention">
    <w:name w:val="Unresolved Mention"/>
    <w:basedOn w:val="DefaultParagraphFont"/>
    <w:uiPriority w:val="99"/>
    <w:semiHidden/>
    <w:unhideWhenUsed/>
    <w:rsid w:val="00904BDD"/>
    <w:rPr>
      <w:color w:val="605E5C"/>
      <w:shd w:val="clear" w:color="auto" w:fill="E1DFDD"/>
    </w:rPr>
  </w:style>
  <w:style w:type="character" w:customStyle="1" w:styleId="Heading2Char">
    <w:name w:val="Heading 2 Char"/>
    <w:basedOn w:val="DefaultParagraphFont"/>
    <w:link w:val="Heading2"/>
    <w:uiPriority w:val="9"/>
    <w:rsid w:val="00516F21"/>
    <w:rPr>
      <w:rFonts w:ascii="Verdana" w:eastAsiaTheme="majorEastAsia" w:hAnsi="Verdana"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assistant</cp:lastModifiedBy>
  <cp:revision>9</cp:revision>
  <cp:lastPrinted>2021-05-21T11:34:00Z</cp:lastPrinted>
  <dcterms:created xsi:type="dcterms:W3CDTF">2021-05-21T11:34:00Z</dcterms:created>
  <dcterms:modified xsi:type="dcterms:W3CDTF">2022-12-22T11:30:00Z</dcterms:modified>
</cp:coreProperties>
</file>