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7D7F804F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7A7A5C">
        <w:rPr>
          <w:rFonts w:ascii="Verdana" w:hAnsi="Verdana"/>
          <w:sz w:val="22"/>
          <w:szCs w:val="22"/>
        </w:rPr>
        <w:t>31</w:t>
      </w:r>
      <w:r w:rsidR="003D611F">
        <w:rPr>
          <w:rFonts w:ascii="Verdana" w:hAnsi="Verdana"/>
          <w:sz w:val="22"/>
          <w:szCs w:val="22"/>
        </w:rPr>
        <w:t xml:space="preserve"> March</w:t>
      </w:r>
      <w:r w:rsidR="00EF1378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42F4537B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</w:t>
      </w:r>
      <w:r w:rsidR="00AE37AC">
        <w:rPr>
          <w:rFonts w:ascii="Verdana" w:hAnsi="Verdana"/>
          <w:b/>
        </w:rPr>
        <w:t xml:space="preserve"> THE COMMITTEES</w:t>
      </w:r>
      <w:r w:rsidR="003D4936" w:rsidRPr="00BE2C4C">
        <w:rPr>
          <w:rFonts w:ascii="Verdana" w:hAnsi="Verdana"/>
          <w:b/>
        </w:rPr>
        <w:t xml:space="preserve">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785F45A0" w14:textId="102C7477" w:rsidR="003D611F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>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7A7A5C">
        <w:rPr>
          <w:rFonts w:ascii="Verdana" w:hAnsi="Verdana"/>
          <w:b/>
          <w:i/>
        </w:rPr>
        <w:t>7 April</w:t>
      </w:r>
      <w:r w:rsidR="00EF1378">
        <w:rPr>
          <w:rFonts w:ascii="Verdana" w:hAnsi="Verdana"/>
          <w:b/>
          <w:i/>
        </w:rPr>
        <w:t xml:space="preserve"> 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4E582E12" w14:textId="3435D041" w:rsidR="00383018" w:rsidRPr="00BE2C4C" w:rsidRDefault="003D611F" w:rsidP="00383018">
      <w:pPr>
        <w:pStyle w:val="Ref"/>
        <w:ind w:left="1620" w:hanging="162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ab/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19D1EC0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706AD9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</w:t>
      </w:r>
      <w:r w:rsidR="009C5FF9">
        <w:rPr>
          <w:rFonts w:ascii="Verdana" w:hAnsi="Verdana"/>
          <w:b/>
          <w:bCs/>
        </w:rPr>
        <w:t xml:space="preserve"> </w:t>
      </w:r>
      <w:r w:rsidR="00BB08C2">
        <w:rPr>
          <w:rFonts w:ascii="Verdana" w:hAnsi="Verdana"/>
          <w:b/>
          <w:bCs/>
        </w:rPr>
        <w:t>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15662AD1" w:rsidR="00951FC6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151C348E" w14:textId="77777777" w:rsidR="00CF6DBC" w:rsidRPr="00CF6DBC" w:rsidRDefault="00CF6DBC" w:rsidP="00CF6DBC">
      <w:pPr>
        <w:pStyle w:val="ListParagraph"/>
        <w:rPr>
          <w:rFonts w:ascii="Verdana" w:hAnsi="Verdana"/>
          <w:szCs w:val="24"/>
        </w:rPr>
      </w:pPr>
    </w:p>
    <w:p w14:paraId="0B85550B" w14:textId="3B5E5DF2" w:rsidR="00CF6DBC" w:rsidRDefault="00CF6DBC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Planning Committee</w:t>
      </w:r>
    </w:p>
    <w:p w14:paraId="2E46E674" w14:textId="1A76B077" w:rsidR="00CF6DBC" w:rsidRDefault="00EF1378" w:rsidP="00EF137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p</w:t>
      </w:r>
      <w:r w:rsidR="00CF6DBC" w:rsidRPr="00EF1378">
        <w:rPr>
          <w:rFonts w:ascii="Verdana" w:hAnsi="Verdana"/>
          <w:szCs w:val="24"/>
        </w:rPr>
        <w:t xml:space="preserve">lanning applications </w:t>
      </w:r>
      <w:r>
        <w:rPr>
          <w:rFonts w:ascii="Verdana" w:hAnsi="Verdana"/>
          <w:szCs w:val="24"/>
        </w:rPr>
        <w:t xml:space="preserve">received during </w:t>
      </w:r>
      <w:r w:rsidR="003D611F">
        <w:rPr>
          <w:rFonts w:ascii="Verdana" w:hAnsi="Verdana"/>
          <w:szCs w:val="24"/>
        </w:rPr>
        <w:t>March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120"/>
        <w:gridCol w:w="2411"/>
        <w:gridCol w:w="5387"/>
      </w:tblGrid>
      <w:tr w:rsidR="00E7460E" w:rsidRPr="00E7460E" w14:paraId="69E798B8" w14:textId="77777777" w:rsidTr="00E7460E">
        <w:trPr>
          <w:trHeight w:val="5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AA33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22/00324/FUL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1CB4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Land between 46 and 54 Bondgate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E561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Erection of 2 dwellings</w:t>
            </w:r>
          </w:p>
        </w:tc>
      </w:tr>
      <w:tr w:rsidR="00E7460E" w:rsidRPr="00E7460E" w14:paraId="4A6F47C6" w14:textId="77777777" w:rsidTr="00E7460E">
        <w:trPr>
          <w:trHeight w:val="9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CCEB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22/00347/FUL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39CD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85 Station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2CA4" w14:textId="2C31C221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First floor rear and single storey rear extension</w:t>
            </w:r>
            <w:r>
              <w:rPr>
                <w:rFonts w:ascii="Verdana" w:hAnsi="Verdana" w:cs="Calibri"/>
                <w:szCs w:val="24"/>
                <w:lang w:val="en-US" w:eastAsia="en-US"/>
              </w:rPr>
              <w:t xml:space="preserve"> </w:t>
            </w: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and formation of dropped kerb access to property</w:t>
            </w:r>
          </w:p>
        </w:tc>
      </w:tr>
    </w:tbl>
    <w:p w14:paraId="621C7A62" w14:textId="77777777" w:rsidR="00470933" w:rsidRDefault="00470933" w:rsidP="00470933">
      <w:pPr>
        <w:pStyle w:val="ListParagraph"/>
        <w:ind w:left="1080"/>
        <w:rPr>
          <w:rFonts w:ascii="Verdana" w:hAnsi="Verdana"/>
          <w:szCs w:val="24"/>
        </w:rPr>
      </w:pPr>
    </w:p>
    <w:p w14:paraId="4124F24B" w14:textId="7618E9F5" w:rsidR="00E7460E" w:rsidRDefault="00E7460E" w:rsidP="00A025B7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receive the planning decisions received during March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1474"/>
        <w:gridCol w:w="4196"/>
        <w:gridCol w:w="1999"/>
        <w:gridCol w:w="1403"/>
      </w:tblGrid>
      <w:tr w:rsidR="00E7460E" w:rsidRPr="00E7460E" w14:paraId="14B0FB1A" w14:textId="77777777" w:rsidTr="00E7460E">
        <w:trPr>
          <w:trHeight w:val="12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EC0C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21/01001/FUL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5EE7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108 High Street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95E5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Erection of two storey side two storey rear and single storey rear extensions and alterations to front elevation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B1ABA" w14:textId="77777777" w:rsidR="00E7460E" w:rsidRPr="00E7460E" w:rsidRDefault="00E7460E" w:rsidP="00E7460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35AD" w14:textId="77777777" w:rsidR="00E7460E" w:rsidRPr="00E7460E" w:rsidRDefault="00E7460E" w:rsidP="00E7460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E7460E" w:rsidRPr="00E7460E" w14:paraId="00308E5C" w14:textId="77777777" w:rsidTr="00E7460E">
        <w:trPr>
          <w:trHeight w:val="45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D256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21/00793/FULM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86F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Sherwood Self Store, Station Road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3FF8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Demolition of existing buildings and construction of a food store (use class E), together with car parking, landscaping and associated works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0F65" w14:textId="71A2B470" w:rsidR="00E7460E" w:rsidRPr="00E7460E" w:rsidRDefault="00E7460E" w:rsidP="00E7460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objection. CDPC requests that the access to the site should be compliant with HGV weight limit regulations via Broad Rushes/Trent Lane as agreed with the applicant.  In </w:t>
            </w: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addition,</w:t>
            </w: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requests consideration is made in relation to the bus stop which may be compromised due to its location.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6ABC" w14:textId="77777777" w:rsidR="00E7460E" w:rsidRPr="00E7460E" w:rsidRDefault="00E7460E" w:rsidP="00E7460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E7460E" w:rsidRPr="00E7460E" w14:paraId="2F1EBD3B" w14:textId="77777777" w:rsidTr="00E7460E">
        <w:trPr>
          <w:trHeight w:val="10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0DCD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21/02201/FUL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5C05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70 Clapgun Street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1F49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Replacement windows and doors and creation of new door opening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E379" w14:textId="77777777" w:rsidR="00E7460E" w:rsidRPr="00E7460E" w:rsidRDefault="00E7460E" w:rsidP="00E7460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subject to the amendment that the top hanging windows are to be solid windows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7C63" w14:textId="77777777" w:rsidR="00E7460E" w:rsidRPr="00E7460E" w:rsidRDefault="00E7460E" w:rsidP="00E7460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E7460E" w:rsidRPr="00E7460E" w14:paraId="1B00C20B" w14:textId="77777777" w:rsidTr="00E7460E">
        <w:trPr>
          <w:trHeight w:val="8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D0D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22/00190/FUL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F38A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113 Park Lane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CA79" w14:textId="77777777" w:rsidR="00E7460E" w:rsidRPr="00E7460E" w:rsidRDefault="00E7460E" w:rsidP="00E7460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szCs w:val="24"/>
                <w:lang w:val="en-US" w:eastAsia="en-US"/>
              </w:rPr>
              <w:t>Proposed two storey side extension and single storey side extension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7FE4" w14:textId="77777777" w:rsidR="00E7460E" w:rsidRPr="00E7460E" w:rsidRDefault="00E7460E" w:rsidP="00E7460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1216" w14:textId="77777777" w:rsidR="00E7460E" w:rsidRPr="00E7460E" w:rsidRDefault="00E7460E" w:rsidP="00E7460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E7460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</w:tbl>
    <w:p w14:paraId="34D45384" w14:textId="77777777" w:rsidR="00E7460E" w:rsidRDefault="00E7460E" w:rsidP="00E7460E">
      <w:pPr>
        <w:pStyle w:val="ListParagraph"/>
        <w:ind w:left="1080"/>
        <w:rPr>
          <w:rFonts w:ascii="Verdana" w:hAnsi="Verdana"/>
          <w:szCs w:val="24"/>
        </w:rPr>
      </w:pPr>
    </w:p>
    <w:p w14:paraId="37B396CD" w14:textId="0BF13FB0" w:rsidR="00A025B7" w:rsidRDefault="003D611F" w:rsidP="00A025B7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t>NWLDC Local Plan Review –</w:t>
      </w:r>
      <w:r w:rsidRPr="000869D4">
        <w:rPr>
          <w:rFonts w:ascii="Verdana" w:hAnsi="Verdana"/>
          <w:b/>
          <w:bCs/>
          <w:caps/>
          <w:szCs w:val="24"/>
        </w:rPr>
        <w:t xml:space="preserve"> </w:t>
      </w:r>
      <w:r w:rsidR="00A025B7">
        <w:rPr>
          <w:rFonts w:ascii="Verdana" w:hAnsi="Verdana"/>
          <w:bCs/>
          <w:szCs w:val="24"/>
        </w:rPr>
        <w:t>To ratify the final joint response.</w:t>
      </w:r>
      <w:r w:rsidR="00A025B7">
        <w:rPr>
          <w:rFonts w:ascii="Verdana" w:hAnsi="Verdana"/>
          <w:bCs/>
          <w:szCs w:val="24"/>
        </w:rPr>
        <w:tab/>
      </w:r>
      <w:r w:rsidR="00C30371" w:rsidRPr="00C30371">
        <w:rPr>
          <w:rFonts w:ascii="Verdana" w:hAnsi="Verdana"/>
          <w:b/>
          <w:szCs w:val="24"/>
        </w:rPr>
        <w:t>Appx A</w:t>
      </w:r>
    </w:p>
    <w:p w14:paraId="7FAD0572" w14:textId="77777777" w:rsidR="00A025B7" w:rsidRPr="00A025B7" w:rsidRDefault="00A025B7" w:rsidP="00A025B7">
      <w:pPr>
        <w:pStyle w:val="ListParagraph"/>
        <w:rPr>
          <w:rFonts w:ascii="Verdana" w:hAnsi="Verdana"/>
          <w:bCs/>
          <w:szCs w:val="24"/>
        </w:rPr>
      </w:pPr>
    </w:p>
    <w:p w14:paraId="2E2164DE" w14:textId="0C016917" w:rsidR="00A025B7" w:rsidRPr="00C30371" w:rsidRDefault="00A025B7" w:rsidP="00A025B7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bCs/>
          <w:szCs w:val="24"/>
        </w:rPr>
        <w:t xml:space="preserve">Amenities </w:t>
      </w:r>
      <w:r w:rsidR="00C30371">
        <w:rPr>
          <w:rFonts w:ascii="Verdana" w:hAnsi="Verdana"/>
          <w:bCs/>
          <w:szCs w:val="24"/>
        </w:rPr>
        <w:t>Committee</w:t>
      </w:r>
    </w:p>
    <w:p w14:paraId="23FDFBF6" w14:textId="1908D1F8" w:rsidR="00C30371" w:rsidRDefault="00C30371" w:rsidP="00C30371">
      <w:pPr>
        <w:pStyle w:val="ListParagraph"/>
        <w:numPr>
          <w:ilvl w:val="0"/>
          <w:numId w:val="2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Queens Platinum event – Update report</w:t>
      </w:r>
      <w:r>
        <w:rPr>
          <w:rFonts w:ascii="Verdana" w:hAnsi="Verdana"/>
          <w:szCs w:val="24"/>
        </w:rPr>
        <w:t>, including a review of booking</w:t>
      </w:r>
      <w:r w:rsidR="00E7460E">
        <w:rPr>
          <w:rFonts w:ascii="Verdana" w:hAnsi="Verdana"/>
          <w:szCs w:val="24"/>
        </w:rPr>
        <w:t xml:space="preserve"> numbers </w:t>
      </w:r>
    </w:p>
    <w:p w14:paraId="32750B49" w14:textId="61B7CA1B" w:rsidR="00C30371" w:rsidRPr="00A025B7" w:rsidRDefault="00C30371" w:rsidP="00C30371">
      <w:pPr>
        <w:pStyle w:val="ListParagraph"/>
        <w:rPr>
          <w:rFonts w:ascii="Verdana" w:hAnsi="Verdana"/>
          <w:szCs w:val="24"/>
        </w:rPr>
      </w:pPr>
    </w:p>
    <w:p w14:paraId="65B42330" w14:textId="4E2CF78B" w:rsidR="00470933" w:rsidRPr="00A025B7" w:rsidRDefault="00A025B7" w:rsidP="00A025B7">
      <w:pPr>
        <w:pStyle w:val="ListParagraph"/>
        <w:rPr>
          <w:rFonts w:ascii="Verdana" w:hAnsi="Verdana"/>
          <w:szCs w:val="24"/>
        </w:rPr>
      </w:pPr>
      <w:r w:rsidRPr="00A025B7">
        <w:rPr>
          <w:rFonts w:ascii="Verdana" w:hAnsi="Verdana"/>
          <w:bCs/>
          <w:szCs w:val="24"/>
        </w:rPr>
        <w:tab/>
      </w:r>
      <w:bookmarkEnd w:id="0"/>
    </w:p>
    <w:sectPr w:rsidR="00470933" w:rsidRPr="00A025B7" w:rsidSect="00147ABA">
      <w:footerReference w:type="default" r:id="rId9"/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0B384" w14:textId="4788A7E0" w:rsidR="00470933" w:rsidRDefault="00470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66571" w14:textId="77777777" w:rsidR="00470933" w:rsidRDefault="00470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3908"/>
    <w:multiLevelType w:val="hybridMultilevel"/>
    <w:tmpl w:val="B23066FE"/>
    <w:lvl w:ilvl="0" w:tplc="FF309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68D5"/>
    <w:multiLevelType w:val="hybridMultilevel"/>
    <w:tmpl w:val="C9ECE3E4"/>
    <w:lvl w:ilvl="0" w:tplc="CB10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A1BC8"/>
    <w:multiLevelType w:val="hybridMultilevel"/>
    <w:tmpl w:val="2A5A06DA"/>
    <w:lvl w:ilvl="0" w:tplc="5A746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13CE8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2A59"/>
    <w:multiLevelType w:val="hybridMultilevel"/>
    <w:tmpl w:val="6E24B72A"/>
    <w:lvl w:ilvl="0" w:tplc="28E41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D75DC"/>
    <w:multiLevelType w:val="hybridMultilevel"/>
    <w:tmpl w:val="2F6A572C"/>
    <w:lvl w:ilvl="0" w:tplc="E3F82C84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728F9"/>
    <w:multiLevelType w:val="hybridMultilevel"/>
    <w:tmpl w:val="FC5CF744"/>
    <w:lvl w:ilvl="0" w:tplc="46B02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C64A3"/>
    <w:multiLevelType w:val="hybridMultilevel"/>
    <w:tmpl w:val="EBD25BFC"/>
    <w:lvl w:ilvl="0" w:tplc="3678E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5D4794"/>
    <w:multiLevelType w:val="hybridMultilevel"/>
    <w:tmpl w:val="11DC7552"/>
    <w:lvl w:ilvl="0" w:tplc="2C90F10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9A4"/>
    <w:multiLevelType w:val="hybridMultilevel"/>
    <w:tmpl w:val="FE2439E8"/>
    <w:lvl w:ilvl="0" w:tplc="08090017">
      <w:start w:val="1"/>
      <w:numFmt w:val="lowerLetter"/>
      <w:lvlText w:val="%1)"/>
      <w:lvlJc w:val="left"/>
      <w:pPr>
        <w:ind w:left="215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45A876E1"/>
    <w:multiLevelType w:val="hybridMultilevel"/>
    <w:tmpl w:val="3D4CE5DA"/>
    <w:lvl w:ilvl="0" w:tplc="A15E2B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C6829"/>
    <w:multiLevelType w:val="hybridMultilevel"/>
    <w:tmpl w:val="E8300A4E"/>
    <w:lvl w:ilvl="0" w:tplc="8898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6AD7B48"/>
    <w:multiLevelType w:val="hybridMultilevel"/>
    <w:tmpl w:val="1850375E"/>
    <w:lvl w:ilvl="0" w:tplc="98CA0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409F3"/>
    <w:multiLevelType w:val="hybridMultilevel"/>
    <w:tmpl w:val="D03C25BC"/>
    <w:lvl w:ilvl="0" w:tplc="4AB80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6F198D"/>
    <w:multiLevelType w:val="hybridMultilevel"/>
    <w:tmpl w:val="814E086E"/>
    <w:lvl w:ilvl="0" w:tplc="C41AB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41293"/>
    <w:multiLevelType w:val="hybridMultilevel"/>
    <w:tmpl w:val="E8300A4E"/>
    <w:lvl w:ilvl="0" w:tplc="8898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273E0C"/>
    <w:multiLevelType w:val="hybridMultilevel"/>
    <w:tmpl w:val="11789144"/>
    <w:lvl w:ilvl="0" w:tplc="8FEA7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94384"/>
    <w:multiLevelType w:val="hybridMultilevel"/>
    <w:tmpl w:val="CAB8A054"/>
    <w:lvl w:ilvl="0" w:tplc="0809000F">
      <w:start w:val="7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27"/>
  </w:num>
  <w:num w:numId="5">
    <w:abstractNumId w:val="23"/>
  </w:num>
  <w:num w:numId="6">
    <w:abstractNumId w:val="4"/>
  </w:num>
  <w:num w:numId="7">
    <w:abstractNumId w:val="15"/>
  </w:num>
  <w:num w:numId="8">
    <w:abstractNumId w:val="21"/>
  </w:num>
  <w:num w:numId="9">
    <w:abstractNumId w:val="14"/>
  </w:num>
  <w:num w:numId="1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26"/>
  </w:num>
  <w:num w:numId="15">
    <w:abstractNumId w:val="7"/>
  </w:num>
  <w:num w:numId="16">
    <w:abstractNumId w:val="9"/>
  </w:num>
  <w:num w:numId="17">
    <w:abstractNumId w:val="12"/>
  </w:num>
  <w:num w:numId="18">
    <w:abstractNumId w:val="6"/>
  </w:num>
  <w:num w:numId="19">
    <w:abstractNumId w:val="22"/>
  </w:num>
  <w:num w:numId="20">
    <w:abstractNumId w:val="2"/>
  </w:num>
  <w:num w:numId="21">
    <w:abstractNumId w:val="17"/>
  </w:num>
  <w:num w:numId="22">
    <w:abstractNumId w:val="18"/>
  </w:num>
  <w:num w:numId="23">
    <w:abstractNumId w:val="5"/>
  </w:num>
  <w:num w:numId="24">
    <w:abstractNumId w:val="25"/>
  </w:num>
  <w:num w:numId="25">
    <w:abstractNumId w:val="8"/>
  </w:num>
  <w:num w:numId="26">
    <w:abstractNumId w:val="20"/>
  </w:num>
  <w:num w:numId="27">
    <w:abstractNumId w:val="16"/>
  </w:num>
  <w:num w:numId="28">
    <w:abstractNumId w:val="3"/>
  </w:num>
  <w:num w:numId="2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0D14"/>
    <w:rsid w:val="00031565"/>
    <w:rsid w:val="000319EA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5C30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216E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18DC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4FCE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2BEF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49EE"/>
    <w:rsid w:val="003D611F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0933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0147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3CFE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47FC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4D69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6AD9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92A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3B3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A5C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4778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5FF9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5B7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62E5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37AC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0371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6DBC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06E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460E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378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70933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68</TotalTime>
  <Pages>2</Pages>
  <Words>363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4</cp:revision>
  <cp:lastPrinted>2022-03-31T09:15:00Z</cp:lastPrinted>
  <dcterms:created xsi:type="dcterms:W3CDTF">2022-03-31T09:15:00Z</dcterms:created>
  <dcterms:modified xsi:type="dcterms:W3CDTF">2022-03-31T10:22:00Z</dcterms:modified>
</cp:coreProperties>
</file>