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tblLayout w:type="fixed"/>
        <w:tblLook w:val="0000" w:firstRow="0" w:lastRow="0" w:firstColumn="0" w:lastColumn="0" w:noHBand="0" w:noVBand="0"/>
      </w:tblPr>
      <w:tblGrid>
        <w:gridCol w:w="2376"/>
        <w:gridCol w:w="1985"/>
        <w:gridCol w:w="2774"/>
        <w:gridCol w:w="2153"/>
      </w:tblGrid>
      <w:tr w:rsidR="00823482" w14:paraId="39BB3891" w14:textId="77777777" w:rsidTr="007819B0">
        <w:trPr>
          <w:trHeight w:hRule="exact" w:val="240"/>
        </w:trPr>
        <w:tc>
          <w:tcPr>
            <w:tcW w:w="2376" w:type="dxa"/>
            <w:tcBorders>
              <w:top w:val="single" w:sz="6" w:space="0" w:color="auto"/>
            </w:tcBorders>
          </w:tcPr>
          <w:p w14:paraId="1094F054" w14:textId="77777777" w:rsidR="00823482" w:rsidRDefault="00823482">
            <w:pPr>
              <w:jc w:val="center"/>
            </w:pPr>
          </w:p>
        </w:tc>
        <w:tc>
          <w:tcPr>
            <w:tcW w:w="1985" w:type="dxa"/>
            <w:tcBorders>
              <w:top w:val="single" w:sz="6" w:space="0" w:color="auto"/>
            </w:tcBorders>
          </w:tcPr>
          <w:p w14:paraId="3CD48FCC" w14:textId="77777777" w:rsidR="00823482" w:rsidRDefault="00823482">
            <w:pPr>
              <w:pStyle w:val="Ref"/>
            </w:pPr>
          </w:p>
        </w:tc>
        <w:tc>
          <w:tcPr>
            <w:tcW w:w="2774" w:type="dxa"/>
            <w:tcBorders>
              <w:top w:val="single" w:sz="6" w:space="0" w:color="auto"/>
            </w:tcBorders>
          </w:tcPr>
          <w:p w14:paraId="419D5150" w14:textId="77777777" w:rsidR="00823482" w:rsidRDefault="00823482">
            <w:pPr>
              <w:pStyle w:val="Ref"/>
            </w:pPr>
          </w:p>
        </w:tc>
        <w:tc>
          <w:tcPr>
            <w:tcW w:w="2153" w:type="dxa"/>
            <w:tcBorders>
              <w:top w:val="single" w:sz="6" w:space="0" w:color="auto"/>
            </w:tcBorders>
          </w:tcPr>
          <w:p w14:paraId="4B45397C" w14:textId="77777777" w:rsidR="00823482" w:rsidRDefault="00823482">
            <w:pPr>
              <w:pStyle w:val="Ref"/>
              <w:jc w:val="center"/>
            </w:pPr>
          </w:p>
        </w:tc>
      </w:tr>
    </w:tbl>
    <w:p w14:paraId="543CBB5C" w14:textId="7B3D4206" w:rsidR="007819B0" w:rsidRPr="001F3BBD" w:rsidRDefault="000D665B" w:rsidP="00817F07">
      <w:pPr>
        <w:pStyle w:val="Header"/>
        <w:tabs>
          <w:tab w:val="clear" w:pos="4153"/>
          <w:tab w:val="clear" w:pos="8306"/>
        </w:tabs>
        <w:jc w:val="center"/>
        <w:rPr>
          <w:rFonts w:ascii="Arial" w:hAnsi="Arial" w:cs="Arial"/>
          <w:b/>
        </w:rPr>
      </w:pPr>
      <w:r w:rsidRPr="001F3BBD">
        <w:rPr>
          <w:rFonts w:ascii="Arial" w:hAnsi="Arial" w:cs="Arial"/>
          <w:b/>
        </w:rPr>
        <w:t xml:space="preserve">Castle Donington Parish Council </w:t>
      </w:r>
      <w:r w:rsidR="00925EFE">
        <w:rPr>
          <w:rFonts w:ascii="Arial" w:hAnsi="Arial" w:cs="Arial"/>
          <w:b/>
        </w:rPr>
        <w:t>Facility Hiring</w:t>
      </w:r>
      <w:r w:rsidR="00817F07" w:rsidRPr="001F3BBD">
        <w:rPr>
          <w:rFonts w:ascii="Arial" w:hAnsi="Arial" w:cs="Arial"/>
          <w:b/>
        </w:rPr>
        <w:t xml:space="preserve"> </w:t>
      </w:r>
      <w:r w:rsidR="007819B0" w:rsidRPr="001F3BBD">
        <w:rPr>
          <w:rFonts w:ascii="Arial" w:hAnsi="Arial" w:cs="Arial"/>
          <w:b/>
        </w:rPr>
        <w:t>Privacy Notice</w:t>
      </w:r>
    </w:p>
    <w:p w14:paraId="6577B43C" w14:textId="77777777" w:rsidR="007819B0" w:rsidRPr="001B10BA" w:rsidRDefault="007819B0" w:rsidP="007819B0">
      <w:pPr>
        <w:pStyle w:val="Header"/>
        <w:tabs>
          <w:tab w:val="clear" w:pos="4153"/>
          <w:tab w:val="clear" w:pos="8306"/>
        </w:tabs>
        <w:rPr>
          <w:rFonts w:ascii="Arial" w:hAnsi="Arial" w:cs="Arial"/>
        </w:rPr>
      </w:pPr>
    </w:p>
    <w:p w14:paraId="2CDE7BA2" w14:textId="38259D6A"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When you contact </w:t>
      </w:r>
      <w:r w:rsidR="00817F07">
        <w:rPr>
          <w:rFonts w:ascii="Arial" w:hAnsi="Arial" w:cs="Arial"/>
        </w:rPr>
        <w:t>Castle Donington Parish Council</w:t>
      </w:r>
    </w:p>
    <w:p w14:paraId="6FA82FCC" w14:textId="4E83AF07"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 </w:t>
      </w:r>
    </w:p>
    <w:p w14:paraId="6E2E6AD6" w14:textId="3A1C018E"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The information you provide (personal information such as name, address, email address, phone number) will be processed and stored so that it is possible to contact you and respond to your correspondence, advise, provide information, send invoices and receipts</w:t>
      </w:r>
      <w:r w:rsidR="00390353">
        <w:rPr>
          <w:rFonts w:ascii="Arial" w:hAnsi="Arial" w:cs="Arial"/>
        </w:rPr>
        <w:t xml:space="preserve"> and other matters relating to </w:t>
      </w:r>
      <w:r w:rsidR="00481993">
        <w:rPr>
          <w:rFonts w:ascii="Arial" w:hAnsi="Arial" w:cs="Arial"/>
        </w:rPr>
        <w:t>P</w:t>
      </w:r>
      <w:r w:rsidR="00390353">
        <w:rPr>
          <w:rFonts w:ascii="Arial" w:hAnsi="Arial" w:cs="Arial"/>
        </w:rPr>
        <w:t xml:space="preserve">arish </w:t>
      </w:r>
      <w:r w:rsidR="00481993">
        <w:rPr>
          <w:rFonts w:ascii="Arial" w:hAnsi="Arial" w:cs="Arial"/>
        </w:rPr>
        <w:t>C</w:t>
      </w:r>
      <w:r w:rsidR="00390353">
        <w:rPr>
          <w:rFonts w:ascii="Arial" w:hAnsi="Arial" w:cs="Arial"/>
        </w:rPr>
        <w:t xml:space="preserve">ouncil </w:t>
      </w:r>
      <w:r w:rsidR="00925EFE">
        <w:rPr>
          <w:rFonts w:ascii="Arial" w:hAnsi="Arial" w:cs="Arial"/>
        </w:rPr>
        <w:t>Facility Hiring</w:t>
      </w:r>
      <w:r w:rsidRPr="001B10BA">
        <w:rPr>
          <w:rFonts w:ascii="Arial" w:hAnsi="Arial" w:cs="Arial"/>
        </w:rPr>
        <w:t>.</w:t>
      </w:r>
      <w:bookmarkStart w:id="0" w:name="_GoBack"/>
      <w:bookmarkEnd w:id="0"/>
      <w:r w:rsidRPr="001B10BA">
        <w:rPr>
          <w:rFonts w:ascii="Arial" w:hAnsi="Arial" w:cs="Arial"/>
        </w:rPr>
        <w:t xml:space="preserve"> </w:t>
      </w:r>
    </w:p>
    <w:p w14:paraId="367D9D8A" w14:textId="77777777" w:rsidR="007819B0" w:rsidRPr="001B10BA" w:rsidRDefault="007819B0" w:rsidP="007819B0">
      <w:pPr>
        <w:pStyle w:val="Header"/>
        <w:tabs>
          <w:tab w:val="clear" w:pos="4153"/>
          <w:tab w:val="clear" w:pos="8306"/>
        </w:tabs>
        <w:rPr>
          <w:rFonts w:ascii="Arial" w:hAnsi="Arial" w:cs="Arial"/>
        </w:rPr>
      </w:pPr>
    </w:p>
    <w:p w14:paraId="5B38BD40" w14:textId="05C5766D" w:rsidR="00823482" w:rsidRPr="001B10BA" w:rsidRDefault="007819B0" w:rsidP="007819B0">
      <w:pPr>
        <w:pStyle w:val="Header"/>
        <w:tabs>
          <w:tab w:val="clear" w:pos="4153"/>
          <w:tab w:val="clear" w:pos="8306"/>
        </w:tabs>
        <w:rPr>
          <w:rFonts w:ascii="Arial" w:hAnsi="Arial" w:cs="Arial"/>
        </w:rPr>
      </w:pPr>
      <w:r w:rsidRPr="001B10BA">
        <w:rPr>
          <w:rFonts w:ascii="Arial" w:hAnsi="Arial" w:cs="Arial"/>
        </w:rPr>
        <w:t>Your personal information will not be shared with any third party without your prior consent.</w:t>
      </w:r>
    </w:p>
    <w:p w14:paraId="247520E8" w14:textId="77777777" w:rsidR="007819B0" w:rsidRPr="001B10BA" w:rsidRDefault="007819B0" w:rsidP="007819B0">
      <w:pPr>
        <w:pStyle w:val="Header"/>
        <w:tabs>
          <w:tab w:val="clear" w:pos="4153"/>
          <w:tab w:val="clear" w:pos="8306"/>
        </w:tabs>
        <w:rPr>
          <w:rFonts w:ascii="Arial" w:hAnsi="Arial" w:cs="Arial"/>
        </w:rPr>
      </w:pPr>
    </w:p>
    <w:p w14:paraId="7B6D04F6" w14:textId="1D3EE567" w:rsidR="007819B0" w:rsidRPr="00817F07" w:rsidRDefault="00302A1C" w:rsidP="007819B0">
      <w:pPr>
        <w:pStyle w:val="Header"/>
        <w:tabs>
          <w:tab w:val="clear" w:pos="4153"/>
          <w:tab w:val="clear" w:pos="8306"/>
        </w:tabs>
        <w:rPr>
          <w:rFonts w:ascii="Arial" w:hAnsi="Arial" w:cs="Arial"/>
          <w:b/>
        </w:rPr>
      </w:pPr>
      <w:r>
        <w:rPr>
          <w:rFonts w:ascii="Arial" w:hAnsi="Arial" w:cs="Arial"/>
          <w:b/>
        </w:rPr>
        <w:t>Castle Donington Parish Council</w:t>
      </w:r>
      <w:r w:rsidR="007819B0" w:rsidRPr="00817F07">
        <w:rPr>
          <w:rFonts w:ascii="Arial" w:hAnsi="Arial" w:cs="Arial"/>
          <w:b/>
        </w:rPr>
        <w:t xml:space="preserve"> Right to Process Information </w:t>
      </w:r>
    </w:p>
    <w:p w14:paraId="18E7F2A6" w14:textId="77777777" w:rsidR="007819B0" w:rsidRPr="001B10BA" w:rsidRDefault="007819B0" w:rsidP="007819B0">
      <w:pPr>
        <w:pStyle w:val="Header"/>
        <w:tabs>
          <w:tab w:val="clear" w:pos="4153"/>
          <w:tab w:val="clear" w:pos="8306"/>
        </w:tabs>
        <w:rPr>
          <w:rFonts w:ascii="Arial" w:hAnsi="Arial" w:cs="Arial"/>
        </w:rPr>
      </w:pPr>
    </w:p>
    <w:p w14:paraId="40A341EE" w14:textId="77777777"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GDPR Article 6 (1) (a) (b) and (c) </w:t>
      </w:r>
    </w:p>
    <w:p w14:paraId="72C697CF" w14:textId="77777777"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Processing is with consent of the data subject </w:t>
      </w:r>
    </w:p>
    <w:p w14:paraId="668A893C" w14:textId="77777777"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or </w:t>
      </w:r>
    </w:p>
    <w:p w14:paraId="354158D7" w14:textId="77777777"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Processing is necessary for compliance with a legal obligation </w:t>
      </w:r>
    </w:p>
    <w:p w14:paraId="5E03C120" w14:textId="77777777"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or </w:t>
      </w:r>
    </w:p>
    <w:p w14:paraId="035CEF9F" w14:textId="3C7C174F"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Processing is necessary for the performance of a contract with the data subject or to take steps to enter into a contract</w:t>
      </w:r>
    </w:p>
    <w:p w14:paraId="7F96FFEC" w14:textId="5EE4F2D9" w:rsidR="007819B0" w:rsidRPr="001B10BA" w:rsidRDefault="007819B0" w:rsidP="007819B0">
      <w:pPr>
        <w:pStyle w:val="Header"/>
        <w:tabs>
          <w:tab w:val="clear" w:pos="4153"/>
          <w:tab w:val="clear" w:pos="8306"/>
        </w:tabs>
        <w:rPr>
          <w:rFonts w:ascii="Arial" w:hAnsi="Arial" w:cs="Arial"/>
        </w:rPr>
      </w:pPr>
    </w:p>
    <w:p w14:paraId="27BBC3F7" w14:textId="77777777" w:rsidR="007819B0" w:rsidRPr="00817F07" w:rsidRDefault="007819B0" w:rsidP="007819B0">
      <w:pPr>
        <w:pStyle w:val="Header"/>
        <w:tabs>
          <w:tab w:val="clear" w:pos="4153"/>
          <w:tab w:val="clear" w:pos="8306"/>
        </w:tabs>
        <w:rPr>
          <w:rFonts w:ascii="Arial" w:hAnsi="Arial" w:cs="Arial"/>
          <w:b/>
        </w:rPr>
      </w:pPr>
      <w:r w:rsidRPr="00817F07">
        <w:rPr>
          <w:rFonts w:ascii="Arial" w:hAnsi="Arial" w:cs="Arial"/>
          <w:b/>
        </w:rPr>
        <w:t xml:space="preserve">Information Security </w:t>
      </w:r>
    </w:p>
    <w:p w14:paraId="2FEA284D" w14:textId="77777777" w:rsidR="007819B0" w:rsidRPr="001B10BA" w:rsidRDefault="007819B0" w:rsidP="007819B0">
      <w:pPr>
        <w:pStyle w:val="Header"/>
        <w:tabs>
          <w:tab w:val="clear" w:pos="4153"/>
          <w:tab w:val="clear" w:pos="8306"/>
        </w:tabs>
        <w:rPr>
          <w:rFonts w:ascii="Arial" w:hAnsi="Arial" w:cs="Arial"/>
        </w:rPr>
      </w:pPr>
    </w:p>
    <w:p w14:paraId="65CB36E0" w14:textId="15D09556" w:rsidR="007819B0" w:rsidRPr="001B10BA" w:rsidRDefault="00817F07" w:rsidP="007819B0">
      <w:pPr>
        <w:pStyle w:val="Header"/>
        <w:tabs>
          <w:tab w:val="clear" w:pos="4153"/>
          <w:tab w:val="clear" w:pos="8306"/>
        </w:tabs>
        <w:rPr>
          <w:rFonts w:ascii="Arial" w:hAnsi="Arial" w:cs="Arial"/>
        </w:rPr>
      </w:pPr>
      <w:r>
        <w:rPr>
          <w:rFonts w:ascii="Arial" w:hAnsi="Arial" w:cs="Arial"/>
        </w:rPr>
        <w:t>Castle Donington Parish Council</w:t>
      </w:r>
      <w:r w:rsidR="007819B0" w:rsidRPr="001B10BA">
        <w:rPr>
          <w:rFonts w:ascii="Arial" w:hAnsi="Arial" w:cs="Arial"/>
        </w:rPr>
        <w:t xml:space="preserve"> cares to ensure the security of personal data. We make sure that your information is protected from unauthorised access, loss, manipulation, falsification, destruction or unauthorised disclosure. This is done through appropriate technical measures and relevant policies. </w:t>
      </w:r>
    </w:p>
    <w:p w14:paraId="1CEBCCE5" w14:textId="77777777" w:rsidR="007819B0" w:rsidRPr="001B10BA" w:rsidRDefault="007819B0" w:rsidP="007819B0">
      <w:pPr>
        <w:pStyle w:val="Header"/>
        <w:tabs>
          <w:tab w:val="clear" w:pos="4153"/>
          <w:tab w:val="clear" w:pos="8306"/>
        </w:tabs>
        <w:rPr>
          <w:rFonts w:ascii="Arial" w:hAnsi="Arial" w:cs="Arial"/>
        </w:rPr>
      </w:pPr>
    </w:p>
    <w:p w14:paraId="10456140" w14:textId="1D203580"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We will only keep your data for the purpose it was collected for and only for as long as is necessary, after which it will be deleted or shredded.</w:t>
      </w:r>
    </w:p>
    <w:p w14:paraId="77B12DD6" w14:textId="63386FBD" w:rsidR="007819B0" w:rsidRPr="001B10BA" w:rsidRDefault="007819B0" w:rsidP="007819B0">
      <w:pPr>
        <w:pStyle w:val="Header"/>
        <w:tabs>
          <w:tab w:val="clear" w:pos="4153"/>
          <w:tab w:val="clear" w:pos="8306"/>
        </w:tabs>
        <w:rPr>
          <w:rFonts w:ascii="Arial" w:hAnsi="Arial" w:cs="Arial"/>
        </w:rPr>
      </w:pPr>
    </w:p>
    <w:p w14:paraId="05C1AB1F" w14:textId="77777777" w:rsidR="007819B0" w:rsidRPr="00817F07" w:rsidRDefault="007819B0" w:rsidP="007819B0">
      <w:pPr>
        <w:pStyle w:val="Header"/>
        <w:tabs>
          <w:tab w:val="clear" w:pos="4153"/>
          <w:tab w:val="clear" w:pos="8306"/>
        </w:tabs>
        <w:rPr>
          <w:rFonts w:ascii="Arial" w:hAnsi="Arial" w:cs="Arial"/>
          <w:b/>
        </w:rPr>
      </w:pPr>
      <w:r w:rsidRPr="00817F07">
        <w:rPr>
          <w:rFonts w:ascii="Arial" w:hAnsi="Arial" w:cs="Arial"/>
          <w:b/>
        </w:rPr>
        <w:t xml:space="preserve">Your Rights </w:t>
      </w:r>
    </w:p>
    <w:p w14:paraId="18F3FDEA" w14:textId="77777777" w:rsidR="007819B0" w:rsidRPr="001B10BA" w:rsidRDefault="007819B0" w:rsidP="007819B0">
      <w:pPr>
        <w:pStyle w:val="Header"/>
        <w:tabs>
          <w:tab w:val="clear" w:pos="4153"/>
          <w:tab w:val="clear" w:pos="8306"/>
        </w:tabs>
        <w:rPr>
          <w:rFonts w:ascii="Arial" w:hAnsi="Arial" w:cs="Arial"/>
        </w:rPr>
      </w:pPr>
    </w:p>
    <w:p w14:paraId="0DD28C65" w14:textId="77777777" w:rsidR="007819B0" w:rsidRPr="00817F07" w:rsidRDefault="007819B0" w:rsidP="007819B0">
      <w:pPr>
        <w:pStyle w:val="Header"/>
        <w:tabs>
          <w:tab w:val="clear" w:pos="4153"/>
          <w:tab w:val="clear" w:pos="8306"/>
        </w:tabs>
        <w:rPr>
          <w:rFonts w:ascii="Arial" w:hAnsi="Arial" w:cs="Arial"/>
          <w:b/>
        </w:rPr>
      </w:pPr>
      <w:r w:rsidRPr="00817F07">
        <w:rPr>
          <w:rFonts w:ascii="Arial" w:hAnsi="Arial" w:cs="Arial"/>
          <w:b/>
        </w:rPr>
        <w:t xml:space="preserve">Access to Information </w:t>
      </w:r>
    </w:p>
    <w:p w14:paraId="5896CB26" w14:textId="77777777" w:rsidR="007819B0" w:rsidRPr="001B10BA" w:rsidRDefault="007819B0" w:rsidP="007819B0">
      <w:pPr>
        <w:pStyle w:val="Header"/>
        <w:tabs>
          <w:tab w:val="clear" w:pos="4153"/>
          <w:tab w:val="clear" w:pos="8306"/>
        </w:tabs>
        <w:rPr>
          <w:rFonts w:ascii="Arial" w:hAnsi="Arial" w:cs="Arial"/>
        </w:rPr>
      </w:pPr>
    </w:p>
    <w:p w14:paraId="0C6603F9" w14:textId="77777777"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You have the right to request access to the information we have on you. You can do this by contacting us by email or post. You will be required to provide proof of identity. </w:t>
      </w:r>
    </w:p>
    <w:p w14:paraId="34677A1D" w14:textId="77777777" w:rsidR="007819B0" w:rsidRPr="001B10BA" w:rsidRDefault="007819B0" w:rsidP="007819B0">
      <w:pPr>
        <w:pStyle w:val="Header"/>
        <w:tabs>
          <w:tab w:val="clear" w:pos="4153"/>
          <w:tab w:val="clear" w:pos="8306"/>
        </w:tabs>
        <w:rPr>
          <w:rFonts w:ascii="Arial" w:hAnsi="Arial" w:cs="Arial"/>
        </w:rPr>
      </w:pPr>
    </w:p>
    <w:p w14:paraId="0E8463A3" w14:textId="77777777" w:rsidR="007819B0" w:rsidRPr="00817F07" w:rsidRDefault="007819B0" w:rsidP="007819B0">
      <w:pPr>
        <w:pStyle w:val="Header"/>
        <w:tabs>
          <w:tab w:val="clear" w:pos="4153"/>
          <w:tab w:val="clear" w:pos="8306"/>
        </w:tabs>
        <w:rPr>
          <w:rFonts w:ascii="Arial" w:hAnsi="Arial" w:cs="Arial"/>
          <w:b/>
        </w:rPr>
      </w:pPr>
      <w:r w:rsidRPr="00817F07">
        <w:rPr>
          <w:rFonts w:ascii="Arial" w:hAnsi="Arial" w:cs="Arial"/>
          <w:b/>
        </w:rPr>
        <w:t xml:space="preserve">Information Correction </w:t>
      </w:r>
    </w:p>
    <w:p w14:paraId="79E2C4AE" w14:textId="77777777" w:rsidR="007819B0" w:rsidRPr="001B10BA" w:rsidRDefault="007819B0" w:rsidP="007819B0">
      <w:pPr>
        <w:pStyle w:val="Header"/>
        <w:tabs>
          <w:tab w:val="clear" w:pos="4153"/>
          <w:tab w:val="clear" w:pos="8306"/>
        </w:tabs>
        <w:rPr>
          <w:rFonts w:ascii="Arial" w:hAnsi="Arial" w:cs="Arial"/>
        </w:rPr>
      </w:pPr>
    </w:p>
    <w:p w14:paraId="1C276EA8" w14:textId="77777777"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If you believe that the information we have about you is incorrect, you may contact us so that we can update it and keep your data accurate. </w:t>
      </w:r>
    </w:p>
    <w:p w14:paraId="62171655" w14:textId="77777777" w:rsidR="007819B0" w:rsidRPr="001B10BA" w:rsidRDefault="007819B0" w:rsidP="007819B0">
      <w:pPr>
        <w:pStyle w:val="Header"/>
        <w:tabs>
          <w:tab w:val="clear" w:pos="4153"/>
          <w:tab w:val="clear" w:pos="8306"/>
        </w:tabs>
        <w:rPr>
          <w:rFonts w:ascii="Arial" w:hAnsi="Arial" w:cs="Arial"/>
        </w:rPr>
      </w:pPr>
    </w:p>
    <w:p w14:paraId="3E4ECC61" w14:textId="77777777" w:rsidR="007819B0" w:rsidRPr="00817F07" w:rsidRDefault="007819B0" w:rsidP="007819B0">
      <w:pPr>
        <w:pStyle w:val="Header"/>
        <w:tabs>
          <w:tab w:val="clear" w:pos="4153"/>
          <w:tab w:val="clear" w:pos="8306"/>
        </w:tabs>
        <w:rPr>
          <w:rFonts w:ascii="Arial" w:hAnsi="Arial" w:cs="Arial"/>
          <w:b/>
        </w:rPr>
      </w:pPr>
      <w:r w:rsidRPr="00817F07">
        <w:rPr>
          <w:rFonts w:ascii="Arial" w:hAnsi="Arial" w:cs="Arial"/>
          <w:b/>
        </w:rPr>
        <w:lastRenderedPageBreak/>
        <w:t xml:space="preserve">Information Deletion </w:t>
      </w:r>
    </w:p>
    <w:p w14:paraId="5165917B" w14:textId="77777777" w:rsidR="007819B0" w:rsidRPr="001B10BA" w:rsidRDefault="007819B0" w:rsidP="007819B0">
      <w:pPr>
        <w:pStyle w:val="Header"/>
        <w:tabs>
          <w:tab w:val="clear" w:pos="4153"/>
          <w:tab w:val="clear" w:pos="8306"/>
        </w:tabs>
        <w:rPr>
          <w:rFonts w:ascii="Arial" w:hAnsi="Arial" w:cs="Arial"/>
        </w:rPr>
      </w:pPr>
    </w:p>
    <w:p w14:paraId="2DAF2AB7" w14:textId="7287DCE6"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If you wish </w:t>
      </w:r>
      <w:r w:rsidR="00817F07">
        <w:rPr>
          <w:rFonts w:ascii="Arial" w:hAnsi="Arial" w:cs="Arial"/>
        </w:rPr>
        <w:t>Castle Donington Parish Council</w:t>
      </w:r>
      <w:r w:rsidRPr="001B10BA">
        <w:rPr>
          <w:rFonts w:ascii="Arial" w:hAnsi="Arial" w:cs="Arial"/>
        </w:rPr>
        <w:t xml:space="preserve"> to delete the information about you, please contact us. </w:t>
      </w:r>
    </w:p>
    <w:p w14:paraId="786691F1" w14:textId="77777777" w:rsidR="007819B0" w:rsidRPr="001B10BA" w:rsidRDefault="007819B0" w:rsidP="007819B0">
      <w:pPr>
        <w:pStyle w:val="Header"/>
        <w:tabs>
          <w:tab w:val="clear" w:pos="4153"/>
          <w:tab w:val="clear" w:pos="8306"/>
        </w:tabs>
        <w:rPr>
          <w:rFonts w:ascii="Arial" w:hAnsi="Arial" w:cs="Arial"/>
        </w:rPr>
      </w:pPr>
    </w:p>
    <w:p w14:paraId="62CB566F" w14:textId="77777777" w:rsidR="00817F07" w:rsidRPr="00817F07" w:rsidRDefault="007819B0" w:rsidP="007819B0">
      <w:pPr>
        <w:pStyle w:val="Header"/>
        <w:tabs>
          <w:tab w:val="clear" w:pos="4153"/>
          <w:tab w:val="clear" w:pos="8306"/>
        </w:tabs>
        <w:rPr>
          <w:rFonts w:ascii="Arial" w:hAnsi="Arial" w:cs="Arial"/>
          <w:b/>
        </w:rPr>
      </w:pPr>
      <w:r w:rsidRPr="00817F07">
        <w:rPr>
          <w:rFonts w:ascii="Arial" w:hAnsi="Arial" w:cs="Arial"/>
          <w:b/>
        </w:rPr>
        <w:t xml:space="preserve">Right to Object </w:t>
      </w:r>
    </w:p>
    <w:p w14:paraId="3318A39B" w14:textId="77777777" w:rsidR="00817F07" w:rsidRDefault="00817F07" w:rsidP="007819B0">
      <w:pPr>
        <w:pStyle w:val="Header"/>
        <w:tabs>
          <w:tab w:val="clear" w:pos="4153"/>
          <w:tab w:val="clear" w:pos="8306"/>
        </w:tabs>
        <w:rPr>
          <w:rFonts w:ascii="Arial" w:hAnsi="Arial" w:cs="Arial"/>
        </w:rPr>
      </w:pPr>
    </w:p>
    <w:p w14:paraId="07238F63" w14:textId="2DBFD344"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If you believe that your data is not being processed for the purpose it has been collected for, you may object, please contact us</w:t>
      </w:r>
    </w:p>
    <w:p w14:paraId="3700DE91" w14:textId="37673E30" w:rsidR="007819B0" w:rsidRPr="001B10BA" w:rsidRDefault="007819B0" w:rsidP="007819B0">
      <w:pPr>
        <w:pStyle w:val="Header"/>
        <w:tabs>
          <w:tab w:val="clear" w:pos="4153"/>
          <w:tab w:val="clear" w:pos="8306"/>
        </w:tabs>
        <w:rPr>
          <w:rFonts w:ascii="Arial" w:hAnsi="Arial" w:cs="Arial"/>
        </w:rPr>
      </w:pPr>
    </w:p>
    <w:p w14:paraId="2DB9A048" w14:textId="77777777" w:rsidR="007819B0" w:rsidRPr="00817F07" w:rsidRDefault="007819B0" w:rsidP="007819B0">
      <w:pPr>
        <w:pStyle w:val="Header"/>
        <w:tabs>
          <w:tab w:val="clear" w:pos="4153"/>
          <w:tab w:val="clear" w:pos="8306"/>
        </w:tabs>
        <w:rPr>
          <w:rFonts w:ascii="Arial" w:hAnsi="Arial" w:cs="Arial"/>
          <w:b/>
        </w:rPr>
      </w:pPr>
      <w:r w:rsidRPr="00817F07">
        <w:rPr>
          <w:rFonts w:ascii="Arial" w:hAnsi="Arial" w:cs="Arial"/>
          <w:b/>
        </w:rPr>
        <w:t xml:space="preserve">Rights Related to Automated Decision Making and Profiling </w:t>
      </w:r>
    </w:p>
    <w:p w14:paraId="4233D4DA" w14:textId="77777777" w:rsidR="007819B0" w:rsidRPr="001B10BA" w:rsidRDefault="007819B0" w:rsidP="007819B0">
      <w:pPr>
        <w:pStyle w:val="Header"/>
        <w:tabs>
          <w:tab w:val="clear" w:pos="4153"/>
          <w:tab w:val="clear" w:pos="8306"/>
        </w:tabs>
        <w:rPr>
          <w:rFonts w:ascii="Arial" w:hAnsi="Arial" w:cs="Arial"/>
        </w:rPr>
      </w:pPr>
    </w:p>
    <w:p w14:paraId="237193A3" w14:textId="3DD7A259" w:rsidR="007819B0" w:rsidRPr="001B10BA" w:rsidRDefault="00817F07" w:rsidP="007819B0">
      <w:pPr>
        <w:pStyle w:val="Header"/>
        <w:tabs>
          <w:tab w:val="clear" w:pos="4153"/>
          <w:tab w:val="clear" w:pos="8306"/>
        </w:tabs>
        <w:rPr>
          <w:rFonts w:ascii="Arial" w:hAnsi="Arial" w:cs="Arial"/>
        </w:rPr>
      </w:pPr>
      <w:r>
        <w:rPr>
          <w:rFonts w:ascii="Arial" w:hAnsi="Arial" w:cs="Arial"/>
        </w:rPr>
        <w:t>Castle Donington Parish Council</w:t>
      </w:r>
      <w:r w:rsidR="007819B0" w:rsidRPr="001B10BA">
        <w:rPr>
          <w:rFonts w:ascii="Arial" w:hAnsi="Arial" w:cs="Arial"/>
        </w:rPr>
        <w:t xml:space="preserve"> does not use automated decision making or profiling of personal data. </w:t>
      </w:r>
    </w:p>
    <w:p w14:paraId="58C078D0" w14:textId="77777777" w:rsidR="007819B0" w:rsidRPr="001B10BA" w:rsidRDefault="007819B0" w:rsidP="007819B0">
      <w:pPr>
        <w:pStyle w:val="Header"/>
        <w:tabs>
          <w:tab w:val="clear" w:pos="4153"/>
          <w:tab w:val="clear" w:pos="8306"/>
        </w:tabs>
        <w:rPr>
          <w:rFonts w:ascii="Arial" w:hAnsi="Arial" w:cs="Arial"/>
        </w:rPr>
      </w:pPr>
    </w:p>
    <w:p w14:paraId="52604C29" w14:textId="77777777" w:rsidR="007819B0" w:rsidRPr="00817F07" w:rsidRDefault="007819B0" w:rsidP="007819B0">
      <w:pPr>
        <w:pStyle w:val="Header"/>
        <w:tabs>
          <w:tab w:val="clear" w:pos="4153"/>
          <w:tab w:val="clear" w:pos="8306"/>
        </w:tabs>
        <w:rPr>
          <w:rFonts w:ascii="Arial" w:hAnsi="Arial" w:cs="Arial"/>
          <w:b/>
        </w:rPr>
      </w:pPr>
      <w:r w:rsidRPr="00817F07">
        <w:rPr>
          <w:rFonts w:ascii="Arial" w:hAnsi="Arial" w:cs="Arial"/>
          <w:b/>
        </w:rPr>
        <w:t xml:space="preserve">To Sum Up </w:t>
      </w:r>
    </w:p>
    <w:p w14:paraId="3AD1831C" w14:textId="77777777" w:rsidR="007819B0" w:rsidRPr="001B10BA" w:rsidRDefault="007819B0" w:rsidP="007819B0">
      <w:pPr>
        <w:pStyle w:val="Header"/>
        <w:tabs>
          <w:tab w:val="clear" w:pos="4153"/>
          <w:tab w:val="clear" w:pos="8306"/>
        </w:tabs>
        <w:rPr>
          <w:rFonts w:ascii="Arial" w:hAnsi="Arial" w:cs="Arial"/>
        </w:rPr>
      </w:pPr>
    </w:p>
    <w:p w14:paraId="1096C344" w14:textId="77777777"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 </w:t>
      </w:r>
    </w:p>
    <w:p w14:paraId="2AD496E6" w14:textId="77777777" w:rsidR="007819B0" w:rsidRPr="001B10BA" w:rsidRDefault="007819B0" w:rsidP="007819B0">
      <w:pPr>
        <w:pStyle w:val="Header"/>
        <w:tabs>
          <w:tab w:val="clear" w:pos="4153"/>
          <w:tab w:val="clear" w:pos="8306"/>
        </w:tabs>
        <w:rPr>
          <w:rFonts w:ascii="Arial" w:hAnsi="Arial" w:cs="Arial"/>
        </w:rPr>
      </w:pPr>
    </w:p>
    <w:p w14:paraId="7EBB0135" w14:textId="77777777" w:rsidR="007819B0" w:rsidRPr="00817F07" w:rsidRDefault="007819B0" w:rsidP="007819B0">
      <w:pPr>
        <w:pStyle w:val="Header"/>
        <w:tabs>
          <w:tab w:val="clear" w:pos="4153"/>
          <w:tab w:val="clear" w:pos="8306"/>
        </w:tabs>
        <w:rPr>
          <w:rFonts w:ascii="Arial" w:hAnsi="Arial" w:cs="Arial"/>
          <w:b/>
        </w:rPr>
      </w:pPr>
      <w:r w:rsidRPr="00817F07">
        <w:rPr>
          <w:rFonts w:ascii="Arial" w:hAnsi="Arial" w:cs="Arial"/>
          <w:b/>
        </w:rPr>
        <w:t xml:space="preserve">Complaints </w:t>
      </w:r>
    </w:p>
    <w:p w14:paraId="5DBA48B2" w14:textId="77777777" w:rsidR="007819B0" w:rsidRPr="001B10BA" w:rsidRDefault="007819B0" w:rsidP="007819B0">
      <w:pPr>
        <w:pStyle w:val="Header"/>
        <w:tabs>
          <w:tab w:val="clear" w:pos="4153"/>
          <w:tab w:val="clear" w:pos="8306"/>
        </w:tabs>
        <w:rPr>
          <w:rFonts w:ascii="Arial" w:hAnsi="Arial" w:cs="Arial"/>
        </w:rPr>
      </w:pPr>
    </w:p>
    <w:p w14:paraId="0EC9854B" w14:textId="672A52E0" w:rsidR="007819B0" w:rsidRPr="001B10BA" w:rsidRDefault="007819B0" w:rsidP="007819B0">
      <w:pPr>
        <w:pStyle w:val="Header"/>
        <w:tabs>
          <w:tab w:val="clear" w:pos="4153"/>
          <w:tab w:val="clear" w:pos="8306"/>
        </w:tabs>
        <w:rPr>
          <w:rFonts w:ascii="Arial" w:hAnsi="Arial" w:cs="Arial"/>
        </w:rPr>
      </w:pPr>
      <w:r w:rsidRPr="001B10BA">
        <w:rPr>
          <w:rFonts w:ascii="Arial" w:hAnsi="Arial" w:cs="Arial"/>
        </w:rPr>
        <w:t xml:space="preserve">If you have a complaint regarding the way your personal data has been </w:t>
      </w:r>
      <w:proofErr w:type="gramStart"/>
      <w:r w:rsidRPr="001B10BA">
        <w:rPr>
          <w:rFonts w:ascii="Arial" w:hAnsi="Arial" w:cs="Arial"/>
        </w:rPr>
        <w:t>processed</w:t>
      </w:r>
      <w:proofErr w:type="gramEnd"/>
      <w:r w:rsidRPr="001B10BA">
        <w:rPr>
          <w:rFonts w:ascii="Arial" w:hAnsi="Arial" w:cs="Arial"/>
        </w:rPr>
        <w:t xml:space="preserve"> you may make a complaint to the Information Commissioners Office: casework@ico.org.uk Tel: 0303 123 1113</w:t>
      </w:r>
    </w:p>
    <w:sectPr w:rsidR="007819B0" w:rsidRPr="001B10BA" w:rsidSect="00F036D9">
      <w:headerReference w:type="even" r:id="rId6"/>
      <w:headerReference w:type="default" r:id="rId7"/>
      <w:footerReference w:type="even" r:id="rId8"/>
      <w:footerReference w:type="default" r:id="rId9"/>
      <w:headerReference w:type="first" r:id="rId10"/>
      <w:footerReference w:type="first" r:id="rId11"/>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65BF8" w14:textId="77777777" w:rsidR="007819B0" w:rsidRDefault="007819B0">
      <w:r>
        <w:separator/>
      </w:r>
    </w:p>
  </w:endnote>
  <w:endnote w:type="continuationSeparator" w:id="0">
    <w:p w14:paraId="11A7062A" w14:textId="77777777" w:rsidR="007819B0" w:rsidRDefault="0078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4337" w14:textId="77777777" w:rsidR="00D86E29" w:rsidRDefault="00D86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DB8D" w14:textId="77777777" w:rsidR="00D86E29" w:rsidRDefault="00D86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30F7" w14:textId="77777777" w:rsidR="00D86E29" w:rsidRDefault="00D86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CE350" w14:textId="77777777" w:rsidR="007819B0" w:rsidRDefault="007819B0">
      <w:r>
        <w:separator/>
      </w:r>
    </w:p>
  </w:footnote>
  <w:footnote w:type="continuationSeparator" w:id="0">
    <w:p w14:paraId="1F59BC91" w14:textId="77777777" w:rsidR="007819B0" w:rsidRDefault="00781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317D" w14:textId="77777777" w:rsidR="00D86E29" w:rsidRDefault="00D86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5B08" w14:textId="77777777" w:rsidR="00D86E29" w:rsidRDefault="00D86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1951"/>
      <w:gridCol w:w="7371"/>
    </w:tblGrid>
    <w:tr w:rsidR="00823482" w14:paraId="2E939EAC" w14:textId="77777777">
      <w:tc>
        <w:tcPr>
          <w:tcW w:w="1951" w:type="dxa"/>
        </w:tcPr>
        <w:p w14:paraId="66BFAC34" w14:textId="77777777" w:rsidR="00823482" w:rsidRDefault="00823482">
          <w:pPr>
            <w:jc w:val="center"/>
          </w:pPr>
          <w:r>
            <w:object w:dxaOrig="1365" w:dyaOrig="1620" w14:anchorId="4B6D5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1pt">
                <v:imagedata r:id="rId1" o:title=""/>
              </v:shape>
              <o:OLEObject Type="Embed" ProgID="CDraw" ShapeID="_x0000_i1025" DrawAspect="Content" ObjectID="_1612334296" r:id="rId2"/>
            </w:object>
          </w:r>
        </w:p>
      </w:tc>
      <w:tc>
        <w:tcPr>
          <w:tcW w:w="7371" w:type="dxa"/>
        </w:tcPr>
        <w:p w14:paraId="623E25E6" w14:textId="77777777" w:rsidR="00823482" w:rsidRDefault="00823482">
          <w:pPr>
            <w:pStyle w:val="Heading1"/>
            <w:spacing w:before="120"/>
            <w:jc w:val="right"/>
            <w:rPr>
              <w:rFonts w:ascii="Arial" w:hAnsi="Arial"/>
            </w:rPr>
          </w:pPr>
          <w:r>
            <w:rPr>
              <w:rFonts w:ascii="Arial" w:hAnsi="Arial"/>
            </w:rPr>
            <w:t>CASTLE DONINGTON PARISH COUNCIL</w:t>
          </w:r>
        </w:p>
        <w:p w14:paraId="0540CEB0" w14:textId="3548AF13" w:rsidR="00823482" w:rsidRDefault="00D86E29">
          <w:pPr>
            <w:jc w:val="right"/>
            <w:rPr>
              <w:rFonts w:ascii="Arial" w:hAnsi="Arial"/>
            </w:rPr>
          </w:pPr>
          <w:r>
            <w:rPr>
              <w:rFonts w:ascii="Arial" w:hAnsi="Arial"/>
            </w:rPr>
            <w:t>The Community Hub, 101 Bondgate,</w:t>
          </w:r>
          <w:r w:rsidR="00823482">
            <w:rPr>
              <w:rFonts w:ascii="Arial" w:hAnsi="Arial"/>
            </w:rPr>
            <w:t xml:space="preserve"> Castle Donington. DE74 2NH</w:t>
          </w:r>
        </w:p>
        <w:p w14:paraId="2245D928" w14:textId="4D19160B" w:rsidR="00823482" w:rsidRDefault="00823482">
          <w:pPr>
            <w:pStyle w:val="Heading3"/>
          </w:pPr>
          <w:r>
            <w:t>Telephone (01332) 810432</w:t>
          </w:r>
        </w:p>
        <w:p w14:paraId="6CA8953E"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1A7250D4" w14:textId="566F8374" w:rsidR="00823482" w:rsidRDefault="00823482">
          <w:pPr>
            <w:spacing w:before="60" w:after="120"/>
            <w:jc w:val="right"/>
          </w:pPr>
          <w:r>
            <w:rPr>
              <w:rFonts w:ascii="Arial" w:hAnsi="Arial"/>
            </w:rPr>
            <w:t>Clerk: Ms Fiona M. Palmer</w:t>
          </w:r>
          <w:r>
            <w:t xml:space="preserve"> </w:t>
          </w:r>
        </w:p>
      </w:tc>
    </w:tr>
  </w:tbl>
  <w:p w14:paraId="703AF52A" w14:textId="77777777" w:rsidR="00823482" w:rsidRDefault="00823482">
    <w:pPr>
      <w:pStyle w:val="Header"/>
      <w:ind w:right="-285"/>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B0"/>
    <w:rsid w:val="000300B4"/>
    <w:rsid w:val="000D37E2"/>
    <w:rsid w:val="000D665B"/>
    <w:rsid w:val="00105FD4"/>
    <w:rsid w:val="00145BC4"/>
    <w:rsid w:val="001B10BA"/>
    <w:rsid w:val="001F3BBD"/>
    <w:rsid w:val="0027221B"/>
    <w:rsid w:val="00302A1C"/>
    <w:rsid w:val="0032755B"/>
    <w:rsid w:val="00334A67"/>
    <w:rsid w:val="00362072"/>
    <w:rsid w:val="003837E3"/>
    <w:rsid w:val="00390353"/>
    <w:rsid w:val="0045723D"/>
    <w:rsid w:val="00481993"/>
    <w:rsid w:val="00577A97"/>
    <w:rsid w:val="00621960"/>
    <w:rsid w:val="00630CB1"/>
    <w:rsid w:val="00757CEE"/>
    <w:rsid w:val="007819B0"/>
    <w:rsid w:val="00817F07"/>
    <w:rsid w:val="00823482"/>
    <w:rsid w:val="00925EFE"/>
    <w:rsid w:val="0093214F"/>
    <w:rsid w:val="00952E9A"/>
    <w:rsid w:val="0098043B"/>
    <w:rsid w:val="00993B79"/>
    <w:rsid w:val="009E749D"/>
    <w:rsid w:val="00A771CF"/>
    <w:rsid w:val="00BA0851"/>
    <w:rsid w:val="00BF178E"/>
    <w:rsid w:val="00C9616E"/>
    <w:rsid w:val="00CE14B5"/>
    <w:rsid w:val="00D54DD4"/>
    <w:rsid w:val="00D67DB6"/>
    <w:rsid w:val="00D86E29"/>
    <w:rsid w:val="00E753A4"/>
    <w:rsid w:val="00E80E27"/>
    <w:rsid w:val="00F036D9"/>
    <w:rsid w:val="00F75AA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shapelayout>
  </w:shapeDefaults>
  <w:decimalSymbol w:val="."/>
  <w:listSeparator w:val=","/>
  <w14:docId w14:val="3BE23A79"/>
  <w15:docId w15:val="{64812CA3-19E9-496D-8368-1DDED58A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0</TotalTime>
  <Pages>2</Pages>
  <Words>461</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cp:lastPrinted>2019-02-22T09:47:00Z</cp:lastPrinted>
  <dcterms:created xsi:type="dcterms:W3CDTF">2019-02-22T09:52:00Z</dcterms:created>
  <dcterms:modified xsi:type="dcterms:W3CDTF">2019-02-22T09:52:00Z</dcterms:modified>
</cp:coreProperties>
</file>